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A14F" w14:textId="77777777" w:rsidR="00FC3CB6" w:rsidRPr="005C698D" w:rsidRDefault="005C698D">
      <w:pPr>
        <w:rPr>
          <w:rFonts w:ascii="Verdana" w:hAnsi="Verdana"/>
          <w:b/>
          <w:sz w:val="18"/>
          <w:szCs w:val="18"/>
          <w:lang w:val="en-US"/>
        </w:rPr>
      </w:pPr>
      <w:bookmarkStart w:id="0" w:name="_GoBack"/>
      <w:bookmarkEnd w:id="0"/>
      <w:r w:rsidRPr="005C698D">
        <w:rPr>
          <w:rFonts w:ascii="Verdana" w:hAnsi="Verdana"/>
          <w:b/>
          <w:sz w:val="18"/>
          <w:szCs w:val="18"/>
          <w:lang w:val="en-US"/>
        </w:rPr>
        <w:t>TAREGETED CONSULTATION ON THE SERVICE OF GENERAL ECONOMIC INTEREST (SGEI) RULES APPLICABLE TO HEALTH AND SOCIAL SERVICES</w:t>
      </w:r>
      <w:r w:rsidR="009C2703">
        <w:rPr>
          <w:rFonts w:ascii="Verdana" w:hAnsi="Verdana"/>
          <w:b/>
          <w:sz w:val="18"/>
          <w:szCs w:val="18"/>
          <w:lang w:val="en-US"/>
        </w:rPr>
        <w:t xml:space="preserve"> - </w:t>
      </w:r>
      <w:proofErr w:type="spellStart"/>
      <w:r w:rsidR="009C2703" w:rsidRPr="009C2703">
        <w:rPr>
          <w:rFonts w:ascii="Verdana" w:hAnsi="Verdana"/>
          <w:b/>
          <w:sz w:val="18"/>
          <w:szCs w:val="18"/>
          <w:highlight w:val="yellow"/>
          <w:lang w:val="en-US"/>
        </w:rPr>
        <w:t>invuldocument</w:t>
      </w:r>
      <w:proofErr w:type="spellEnd"/>
    </w:p>
    <w:p w14:paraId="79B63C85" w14:textId="77777777" w:rsidR="005C698D" w:rsidRDefault="005C698D">
      <w:pPr>
        <w:rPr>
          <w:rFonts w:ascii="Verdana" w:hAnsi="Verdana"/>
          <w:sz w:val="18"/>
          <w:szCs w:val="18"/>
          <w:lang w:val="en-US"/>
        </w:rPr>
      </w:pPr>
    </w:p>
    <w:p w14:paraId="5F3CBEF0" w14:textId="77777777" w:rsidR="005C698D" w:rsidRPr="005C698D" w:rsidRDefault="005C698D">
      <w:pPr>
        <w:rPr>
          <w:rFonts w:ascii="Verdana" w:hAnsi="Verdana"/>
          <w:b/>
          <w:sz w:val="18"/>
          <w:szCs w:val="18"/>
          <w:u w:val="single"/>
          <w:lang w:val="en-US"/>
        </w:rPr>
      </w:pPr>
      <w:commentRangeStart w:id="1"/>
      <w:r w:rsidRPr="005C698D">
        <w:rPr>
          <w:rFonts w:ascii="Verdana" w:hAnsi="Verdana"/>
          <w:b/>
          <w:sz w:val="18"/>
          <w:szCs w:val="18"/>
          <w:u w:val="single"/>
          <w:lang w:val="en-US"/>
        </w:rPr>
        <w:t>INTRODUCTION</w:t>
      </w:r>
      <w:commentRangeEnd w:id="1"/>
      <w:r w:rsidR="00B50FEF">
        <w:rPr>
          <w:rStyle w:val="Verwijzingopmerking"/>
        </w:rPr>
        <w:commentReference w:id="1"/>
      </w:r>
    </w:p>
    <w:p w14:paraId="3875EA82" w14:textId="77777777" w:rsidR="005C698D" w:rsidRDefault="005C698D" w:rsidP="005C698D">
      <w:pPr>
        <w:rPr>
          <w:rFonts w:ascii="Verdana" w:hAnsi="Verdana"/>
          <w:sz w:val="18"/>
          <w:szCs w:val="18"/>
          <w:lang w:val="en-US"/>
        </w:rPr>
      </w:pPr>
      <w:r w:rsidRPr="005C698D">
        <w:rPr>
          <w:rFonts w:ascii="Verdana" w:hAnsi="Verdana"/>
          <w:sz w:val="18"/>
          <w:szCs w:val="18"/>
          <w:lang w:val="en-US"/>
        </w:rPr>
        <w:t>The purpose of the stakeholder consultation is to collect evidence and views from the different government</w:t>
      </w:r>
      <w:r>
        <w:rPr>
          <w:rFonts w:ascii="Verdana" w:hAnsi="Verdana"/>
          <w:sz w:val="18"/>
          <w:szCs w:val="18"/>
          <w:lang w:val="en-US"/>
        </w:rPr>
        <w:t xml:space="preserve"> </w:t>
      </w:r>
      <w:r w:rsidRPr="005C698D">
        <w:rPr>
          <w:rFonts w:ascii="Verdana" w:hAnsi="Verdana"/>
          <w:sz w:val="18"/>
          <w:szCs w:val="18"/>
          <w:lang w:val="en-US"/>
        </w:rPr>
        <w:t>levels in Member States in order to assess the effectiveness, efficiency, coherence, relevance and EU</w:t>
      </w:r>
      <w:r>
        <w:rPr>
          <w:rFonts w:ascii="Verdana" w:hAnsi="Verdana"/>
          <w:sz w:val="18"/>
          <w:szCs w:val="18"/>
          <w:lang w:val="en-US"/>
        </w:rPr>
        <w:t xml:space="preserve"> </w:t>
      </w:r>
      <w:r w:rsidRPr="005C698D">
        <w:rPr>
          <w:rFonts w:ascii="Verdana" w:hAnsi="Verdana"/>
          <w:sz w:val="18"/>
          <w:szCs w:val="18"/>
          <w:lang w:val="en-US"/>
        </w:rPr>
        <w:t xml:space="preserve">added value of the </w:t>
      </w:r>
      <w:hyperlink r:id="rId7" w:history="1">
        <w:r w:rsidRPr="007D39AB">
          <w:rPr>
            <w:rStyle w:val="Hyperlink"/>
            <w:rFonts w:ascii="Verdana" w:hAnsi="Verdana"/>
            <w:sz w:val="18"/>
            <w:szCs w:val="18"/>
            <w:lang w:val="en-US"/>
          </w:rPr>
          <w:t>2012 SGEI package</w:t>
        </w:r>
      </w:hyperlink>
      <w:r w:rsidRPr="005C698D">
        <w:rPr>
          <w:rFonts w:ascii="Verdana" w:hAnsi="Verdana"/>
          <w:sz w:val="18"/>
          <w:szCs w:val="18"/>
          <w:lang w:val="en-US"/>
        </w:rPr>
        <w:t xml:space="preserve"> with regard to health and social services as well as to other</w:t>
      </w:r>
      <w:r>
        <w:rPr>
          <w:rFonts w:ascii="Verdana" w:hAnsi="Verdana"/>
          <w:sz w:val="18"/>
          <w:szCs w:val="18"/>
          <w:lang w:val="en-US"/>
        </w:rPr>
        <w:t xml:space="preserve"> </w:t>
      </w:r>
      <w:r w:rsidRPr="005C698D">
        <w:rPr>
          <w:rFonts w:ascii="Verdana" w:hAnsi="Verdana"/>
          <w:sz w:val="18"/>
          <w:szCs w:val="18"/>
          <w:lang w:val="en-US"/>
        </w:rPr>
        <w:t>services in the specific case of the SGEI de minimis Regulation.</w:t>
      </w:r>
    </w:p>
    <w:p w14:paraId="1EB25798" w14:textId="77777777" w:rsidR="005C698D" w:rsidRDefault="005C698D" w:rsidP="005C698D">
      <w:pPr>
        <w:rPr>
          <w:rFonts w:ascii="Verdana" w:hAnsi="Verdana"/>
          <w:sz w:val="18"/>
          <w:szCs w:val="18"/>
          <w:lang w:val="en-US"/>
        </w:rPr>
      </w:pPr>
      <w:r w:rsidRPr="005C698D">
        <w:rPr>
          <w:rFonts w:ascii="Verdana" w:hAnsi="Verdana"/>
          <w:sz w:val="18"/>
          <w:szCs w:val="18"/>
          <w:lang w:val="en-US"/>
        </w:rPr>
        <w:t>The evaluation announced by the Commission in June aims at verifying to which extent the SGEI rules on health and social services reached the envisaged objectives under the 2012 SGEI package. The evaluation</w:t>
      </w:r>
      <w:r>
        <w:rPr>
          <w:rFonts w:ascii="Verdana" w:hAnsi="Verdana"/>
          <w:sz w:val="18"/>
          <w:szCs w:val="18"/>
          <w:lang w:val="en-US"/>
        </w:rPr>
        <w:t xml:space="preserve"> </w:t>
      </w:r>
      <w:r w:rsidRPr="005C698D">
        <w:rPr>
          <w:rFonts w:ascii="Verdana" w:hAnsi="Verdana"/>
          <w:sz w:val="18"/>
          <w:szCs w:val="18"/>
          <w:lang w:val="en-US"/>
        </w:rPr>
        <w:t>includes both a general consultation (addressed to all stakeholders) and this targeted consultation</w:t>
      </w:r>
      <w:r>
        <w:rPr>
          <w:rFonts w:ascii="Verdana" w:hAnsi="Verdana"/>
          <w:sz w:val="18"/>
          <w:szCs w:val="18"/>
          <w:lang w:val="en-US"/>
        </w:rPr>
        <w:t xml:space="preserve"> </w:t>
      </w:r>
      <w:r w:rsidRPr="005C698D">
        <w:rPr>
          <w:rFonts w:ascii="Verdana" w:hAnsi="Verdana"/>
          <w:sz w:val="18"/>
          <w:szCs w:val="18"/>
          <w:lang w:val="en-US"/>
        </w:rPr>
        <w:t xml:space="preserve">(addressed to Member States). Further information on the general consultation is available under </w:t>
      </w:r>
      <w:hyperlink r:id="rId8" w:history="1">
        <w:r w:rsidRPr="00A83058">
          <w:rPr>
            <w:rStyle w:val="Hyperlink"/>
            <w:rFonts w:ascii="Verdana" w:hAnsi="Verdana"/>
            <w:sz w:val="18"/>
            <w:szCs w:val="18"/>
            <w:lang w:val="en-US"/>
          </w:rPr>
          <w:t>this link</w:t>
        </w:r>
      </w:hyperlink>
      <w:r w:rsidRPr="005C698D">
        <w:rPr>
          <w:rFonts w:ascii="Verdana" w:hAnsi="Verdana"/>
          <w:sz w:val="18"/>
          <w:szCs w:val="18"/>
          <w:lang w:val="en-US"/>
        </w:rPr>
        <w:t>.</w:t>
      </w:r>
      <w:r>
        <w:rPr>
          <w:rFonts w:ascii="Verdana" w:hAnsi="Verdana"/>
          <w:sz w:val="18"/>
          <w:szCs w:val="18"/>
          <w:lang w:val="en-US"/>
        </w:rPr>
        <w:t xml:space="preserve"> </w:t>
      </w:r>
      <w:r w:rsidRPr="005C698D">
        <w:rPr>
          <w:rFonts w:ascii="Verdana" w:hAnsi="Verdana"/>
          <w:sz w:val="18"/>
          <w:szCs w:val="18"/>
          <w:lang w:val="en-US"/>
        </w:rPr>
        <w:t>The targeted consultation aims at gathering Member State’s views on the implementation of the SGEI rules</w:t>
      </w:r>
      <w:r>
        <w:rPr>
          <w:rFonts w:ascii="Verdana" w:hAnsi="Verdana"/>
          <w:sz w:val="18"/>
          <w:szCs w:val="18"/>
          <w:lang w:val="en-US"/>
        </w:rPr>
        <w:t xml:space="preserve"> </w:t>
      </w:r>
      <w:r w:rsidRPr="005C698D">
        <w:rPr>
          <w:rFonts w:ascii="Verdana" w:hAnsi="Verdana"/>
          <w:sz w:val="18"/>
          <w:szCs w:val="18"/>
          <w:lang w:val="en-US"/>
        </w:rPr>
        <w:t>applicable to health and social services and to receive insights about potential gaps, overlaps, or excessive</w:t>
      </w:r>
      <w:r>
        <w:rPr>
          <w:rFonts w:ascii="Verdana" w:hAnsi="Verdana"/>
          <w:sz w:val="18"/>
          <w:szCs w:val="18"/>
          <w:lang w:val="en-US"/>
        </w:rPr>
        <w:t xml:space="preserve"> </w:t>
      </w:r>
      <w:r w:rsidRPr="005C698D">
        <w:rPr>
          <w:rFonts w:ascii="Verdana" w:hAnsi="Verdana"/>
          <w:sz w:val="18"/>
          <w:szCs w:val="18"/>
          <w:lang w:val="en-US"/>
        </w:rPr>
        <w:t>regulatory burden.</w:t>
      </w:r>
    </w:p>
    <w:p w14:paraId="3AD717F1" w14:textId="77777777" w:rsidR="005C698D" w:rsidRDefault="005C698D" w:rsidP="005C698D">
      <w:pPr>
        <w:rPr>
          <w:rFonts w:ascii="Verdana" w:hAnsi="Verdana"/>
          <w:sz w:val="18"/>
          <w:szCs w:val="18"/>
          <w:lang w:val="en-US"/>
        </w:rPr>
      </w:pPr>
      <w:r w:rsidRPr="005C698D">
        <w:rPr>
          <w:rFonts w:ascii="Verdana" w:hAnsi="Verdana"/>
          <w:sz w:val="18"/>
          <w:szCs w:val="18"/>
          <w:lang w:val="en-US"/>
        </w:rPr>
        <w:t>You are kindly invited to reply to a set of questions. Please make sure you use the save button as you</w:t>
      </w:r>
      <w:r>
        <w:rPr>
          <w:rFonts w:ascii="Verdana" w:hAnsi="Verdana"/>
          <w:sz w:val="18"/>
          <w:szCs w:val="18"/>
          <w:lang w:val="en-US"/>
        </w:rPr>
        <w:t xml:space="preserve"> </w:t>
      </w:r>
      <w:r w:rsidRPr="005C698D">
        <w:rPr>
          <w:rFonts w:ascii="Verdana" w:hAnsi="Verdana"/>
          <w:sz w:val="18"/>
          <w:szCs w:val="18"/>
          <w:lang w:val="en-US"/>
        </w:rPr>
        <w:t>proceed with the questionnaire to avoid losing information that was already inserted - especially in the case</w:t>
      </w:r>
      <w:r>
        <w:rPr>
          <w:rFonts w:ascii="Verdana" w:hAnsi="Verdana"/>
          <w:sz w:val="18"/>
          <w:szCs w:val="18"/>
          <w:lang w:val="en-US"/>
        </w:rPr>
        <w:t xml:space="preserve"> </w:t>
      </w:r>
      <w:r w:rsidRPr="005C698D">
        <w:rPr>
          <w:rFonts w:ascii="Verdana" w:hAnsi="Verdana"/>
          <w:sz w:val="18"/>
          <w:szCs w:val="18"/>
          <w:lang w:val="en-US"/>
        </w:rPr>
        <w:t>of questions with open replies. At the end of the survey you will have an opportunity to provide broader,</w:t>
      </w:r>
      <w:r>
        <w:rPr>
          <w:rFonts w:ascii="Verdana" w:hAnsi="Verdana"/>
          <w:sz w:val="18"/>
          <w:szCs w:val="18"/>
          <w:lang w:val="en-US"/>
        </w:rPr>
        <w:t xml:space="preserve"> </w:t>
      </w:r>
      <w:r w:rsidRPr="005C698D">
        <w:rPr>
          <w:rFonts w:ascii="Verdana" w:hAnsi="Verdana"/>
          <w:sz w:val="18"/>
          <w:szCs w:val="18"/>
          <w:lang w:val="en-US"/>
        </w:rPr>
        <w:t>more general comments and to upload documents, which you consider as relevant.</w:t>
      </w:r>
    </w:p>
    <w:p w14:paraId="68BE5B74" w14:textId="77777777" w:rsidR="005C698D" w:rsidRDefault="005C698D" w:rsidP="005C698D">
      <w:pPr>
        <w:rPr>
          <w:rFonts w:ascii="Verdana" w:hAnsi="Verdana"/>
          <w:sz w:val="18"/>
          <w:szCs w:val="18"/>
          <w:lang w:val="en-US"/>
        </w:rPr>
      </w:pPr>
      <w:r w:rsidRPr="005C698D">
        <w:rPr>
          <w:rFonts w:ascii="Verdana" w:hAnsi="Verdana"/>
          <w:sz w:val="18"/>
          <w:szCs w:val="18"/>
          <w:lang w:val="en-US"/>
        </w:rPr>
        <w:t>Please note that Member States do not have to answer to the general consultation since the present</w:t>
      </w:r>
      <w:r>
        <w:rPr>
          <w:rFonts w:ascii="Verdana" w:hAnsi="Verdana"/>
          <w:sz w:val="18"/>
          <w:szCs w:val="18"/>
          <w:lang w:val="en-US"/>
        </w:rPr>
        <w:t xml:space="preserve"> </w:t>
      </w:r>
      <w:r w:rsidRPr="005C698D">
        <w:rPr>
          <w:rFonts w:ascii="Verdana" w:hAnsi="Verdana"/>
          <w:sz w:val="18"/>
          <w:szCs w:val="18"/>
          <w:lang w:val="en-US"/>
        </w:rPr>
        <w:t>consultation is especially dedicated to national authorities and partially overlaps with the general</w:t>
      </w:r>
      <w:r>
        <w:rPr>
          <w:rFonts w:ascii="Verdana" w:hAnsi="Verdana"/>
          <w:sz w:val="18"/>
          <w:szCs w:val="18"/>
          <w:lang w:val="en-US"/>
        </w:rPr>
        <w:t xml:space="preserve"> </w:t>
      </w:r>
      <w:r w:rsidRPr="005C698D">
        <w:rPr>
          <w:rFonts w:ascii="Verdana" w:hAnsi="Verdana"/>
          <w:sz w:val="18"/>
          <w:szCs w:val="18"/>
          <w:lang w:val="en-US"/>
        </w:rPr>
        <w:t>consultation.</w:t>
      </w:r>
    </w:p>
    <w:p w14:paraId="69C76859" w14:textId="77777777" w:rsidR="005C698D" w:rsidRPr="005C698D" w:rsidRDefault="005C698D" w:rsidP="005C698D">
      <w:pPr>
        <w:rPr>
          <w:rFonts w:ascii="Verdana" w:hAnsi="Verdana"/>
          <w:b/>
          <w:sz w:val="18"/>
          <w:szCs w:val="18"/>
          <w:u w:val="single"/>
          <w:lang w:val="en-US"/>
        </w:rPr>
      </w:pPr>
      <w:r w:rsidRPr="005C698D">
        <w:rPr>
          <w:rFonts w:ascii="Verdana" w:hAnsi="Verdana"/>
          <w:b/>
          <w:sz w:val="18"/>
          <w:szCs w:val="18"/>
          <w:u w:val="single"/>
          <w:lang w:val="en-US"/>
        </w:rPr>
        <w:t>ABOUT YOU</w:t>
      </w:r>
    </w:p>
    <w:p w14:paraId="21FB1E29" w14:textId="77777777" w:rsidR="005C698D" w:rsidRDefault="005C698D" w:rsidP="005C698D">
      <w:pPr>
        <w:rPr>
          <w:rFonts w:ascii="Verdana" w:hAnsi="Verdana"/>
          <w:sz w:val="18"/>
          <w:szCs w:val="18"/>
          <w:lang w:val="en-US"/>
        </w:rPr>
      </w:pPr>
      <w:r w:rsidRPr="005C698D">
        <w:rPr>
          <w:rFonts w:ascii="Verdana" w:hAnsi="Verdana"/>
          <w:sz w:val="18"/>
          <w:szCs w:val="18"/>
          <w:lang w:val="en-US"/>
        </w:rPr>
        <w:t>For your information, the Commission services do not intend to make any of the information and data</w:t>
      </w:r>
      <w:r>
        <w:rPr>
          <w:rFonts w:ascii="Verdana" w:hAnsi="Verdana"/>
          <w:sz w:val="18"/>
          <w:szCs w:val="18"/>
          <w:lang w:val="en-US"/>
        </w:rPr>
        <w:t xml:space="preserve"> </w:t>
      </w:r>
      <w:r w:rsidRPr="005C698D">
        <w:rPr>
          <w:rFonts w:ascii="Verdana" w:hAnsi="Verdana"/>
          <w:sz w:val="18"/>
          <w:szCs w:val="18"/>
          <w:lang w:val="en-US"/>
        </w:rPr>
        <w:t xml:space="preserve">contributed to this targeted consultation publicly accessible. Answers received will be </w:t>
      </w:r>
      <w:proofErr w:type="spellStart"/>
      <w:r w:rsidRPr="005C698D">
        <w:rPr>
          <w:rFonts w:ascii="Verdana" w:hAnsi="Verdana"/>
          <w:sz w:val="18"/>
          <w:szCs w:val="18"/>
          <w:lang w:val="en-US"/>
        </w:rPr>
        <w:t>analysed</w:t>
      </w:r>
      <w:proofErr w:type="spellEnd"/>
      <w:r w:rsidRPr="005C698D">
        <w:rPr>
          <w:rFonts w:ascii="Verdana" w:hAnsi="Verdana"/>
          <w:sz w:val="18"/>
          <w:szCs w:val="18"/>
          <w:lang w:val="en-US"/>
        </w:rPr>
        <w:t xml:space="preserve"> by the</w:t>
      </w:r>
      <w:r>
        <w:rPr>
          <w:rFonts w:ascii="Verdana" w:hAnsi="Verdana"/>
          <w:sz w:val="18"/>
          <w:szCs w:val="18"/>
          <w:lang w:val="en-US"/>
        </w:rPr>
        <w:t xml:space="preserve"> </w:t>
      </w:r>
      <w:r w:rsidRPr="005C698D">
        <w:rPr>
          <w:rFonts w:ascii="Verdana" w:hAnsi="Verdana"/>
          <w:sz w:val="18"/>
          <w:szCs w:val="18"/>
          <w:lang w:val="en-US"/>
        </w:rPr>
        <w:t>Commission services and the findings will serve as a basis for drawing conclusions on the evaluation of the</w:t>
      </w:r>
      <w:r>
        <w:rPr>
          <w:rFonts w:ascii="Verdana" w:hAnsi="Verdana"/>
          <w:sz w:val="18"/>
          <w:szCs w:val="18"/>
          <w:lang w:val="en-US"/>
        </w:rPr>
        <w:t xml:space="preserve"> </w:t>
      </w:r>
      <w:r w:rsidRPr="005C698D">
        <w:rPr>
          <w:rFonts w:ascii="Verdana" w:hAnsi="Verdana"/>
          <w:sz w:val="18"/>
          <w:szCs w:val="18"/>
          <w:lang w:val="en-US"/>
        </w:rPr>
        <w:t>2012 SGEI package as applicable to health and social services and, on the SGEI de minimis Regulation.</w:t>
      </w:r>
      <w:r>
        <w:rPr>
          <w:rFonts w:ascii="Verdana" w:hAnsi="Verdana"/>
          <w:sz w:val="18"/>
          <w:szCs w:val="18"/>
          <w:lang w:val="en-US"/>
        </w:rPr>
        <w:t xml:space="preserve"> </w:t>
      </w:r>
      <w:r w:rsidRPr="005C698D">
        <w:rPr>
          <w:rFonts w:ascii="Verdana" w:hAnsi="Verdana"/>
          <w:sz w:val="18"/>
          <w:szCs w:val="18"/>
          <w:lang w:val="en-US"/>
        </w:rPr>
        <w:t xml:space="preserve">For the general rules on personal data protection on the EUROPA website, please click </w:t>
      </w:r>
      <w:hyperlink r:id="rId9" w:anchor="personaldata" w:history="1">
        <w:r w:rsidRPr="00A83058">
          <w:rPr>
            <w:rStyle w:val="Hyperlink"/>
            <w:rFonts w:ascii="Verdana" w:hAnsi="Verdana"/>
            <w:sz w:val="18"/>
            <w:szCs w:val="18"/>
            <w:lang w:val="en-US"/>
          </w:rPr>
          <w:t>here</w:t>
        </w:r>
      </w:hyperlink>
      <w:r w:rsidRPr="005C698D">
        <w:rPr>
          <w:rFonts w:ascii="Verdana" w:hAnsi="Verdana"/>
          <w:sz w:val="18"/>
          <w:szCs w:val="18"/>
          <w:lang w:val="en-US"/>
        </w:rPr>
        <w:t>.</w:t>
      </w:r>
    </w:p>
    <w:p w14:paraId="39C0E017"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 xml:space="preserve">Language of my contribution: </w:t>
      </w:r>
      <w:r w:rsidRPr="004E7CDB">
        <w:rPr>
          <w:rFonts w:ascii="Verdana" w:hAnsi="Verdana"/>
          <w:sz w:val="18"/>
          <w:szCs w:val="18"/>
          <w:highlight w:val="yellow"/>
          <w:lang w:val="en-US"/>
        </w:rPr>
        <w:t>English</w:t>
      </w:r>
    </w:p>
    <w:p w14:paraId="376199FD"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 xml:space="preserve">I am giving my contribution as: </w:t>
      </w:r>
      <w:r w:rsidRPr="004E7CDB">
        <w:rPr>
          <w:rFonts w:ascii="Verdana" w:hAnsi="Verdana"/>
          <w:sz w:val="18"/>
          <w:szCs w:val="18"/>
          <w:highlight w:val="yellow"/>
          <w:lang w:val="en-US"/>
        </w:rPr>
        <w:t>Public authority</w:t>
      </w:r>
    </w:p>
    <w:p w14:paraId="365D4B43"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 xml:space="preserve">Please indicate whether your reply is on behalf of all levels of government.: </w:t>
      </w:r>
      <w:r w:rsidRPr="005C698D">
        <w:rPr>
          <w:rFonts w:ascii="Verdana" w:hAnsi="Verdana"/>
          <w:sz w:val="18"/>
          <w:szCs w:val="18"/>
          <w:highlight w:val="yellow"/>
          <w:lang w:val="en-US"/>
        </w:rPr>
        <w:t>Yes</w:t>
      </w:r>
    </w:p>
    <w:p w14:paraId="341D26B4" w14:textId="77777777" w:rsidR="005C698D" w:rsidRP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 xml:space="preserve">I reply on behalf of: </w:t>
      </w:r>
      <w:r w:rsidRPr="004E7CDB">
        <w:rPr>
          <w:rFonts w:ascii="Verdana" w:hAnsi="Verdana"/>
          <w:sz w:val="18"/>
          <w:szCs w:val="18"/>
          <w:highlight w:val="yellow"/>
          <w:lang w:val="en-US"/>
        </w:rPr>
        <w:t xml:space="preserve">Dutch authorities: </w:t>
      </w:r>
      <w:proofErr w:type="spellStart"/>
      <w:r w:rsidRPr="004E7CDB">
        <w:rPr>
          <w:rFonts w:ascii="Verdana" w:hAnsi="Verdana"/>
          <w:sz w:val="18"/>
          <w:szCs w:val="18"/>
          <w:highlight w:val="yellow"/>
          <w:lang w:val="en-US"/>
        </w:rPr>
        <w:t>Interdepartementaal</w:t>
      </w:r>
      <w:proofErr w:type="spellEnd"/>
      <w:r w:rsidRPr="004E7CDB">
        <w:rPr>
          <w:rFonts w:ascii="Verdana" w:hAnsi="Verdana"/>
          <w:sz w:val="18"/>
          <w:szCs w:val="18"/>
          <w:highlight w:val="yellow"/>
          <w:lang w:val="en-US"/>
        </w:rPr>
        <w:t xml:space="preserve"> Staatssteun </w:t>
      </w:r>
      <w:proofErr w:type="spellStart"/>
      <w:r w:rsidRPr="004E7CDB">
        <w:rPr>
          <w:rFonts w:ascii="Verdana" w:hAnsi="Verdana"/>
          <w:sz w:val="18"/>
          <w:szCs w:val="18"/>
          <w:highlight w:val="yellow"/>
          <w:lang w:val="en-US"/>
        </w:rPr>
        <w:t>Overleg</w:t>
      </w:r>
      <w:proofErr w:type="spellEnd"/>
      <w:r w:rsidRPr="004E7CDB">
        <w:rPr>
          <w:rFonts w:ascii="Verdana" w:hAnsi="Verdana"/>
          <w:sz w:val="18"/>
          <w:szCs w:val="18"/>
          <w:highlight w:val="yellow"/>
          <w:lang w:val="en-US"/>
        </w:rPr>
        <w:t xml:space="preserve"> (ISO)</w:t>
      </w:r>
    </w:p>
    <w:p w14:paraId="5D62874E"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First name:</w:t>
      </w:r>
      <w:r w:rsidRPr="005C698D">
        <w:rPr>
          <w:rFonts w:ascii="Verdana" w:hAnsi="Verdana"/>
          <w:sz w:val="18"/>
          <w:szCs w:val="18"/>
          <w:highlight w:val="yellow"/>
          <w:lang w:val="en-US"/>
        </w:rPr>
        <w:t xml:space="preserve"> </w:t>
      </w:r>
      <w:r w:rsidRPr="004E7CDB">
        <w:rPr>
          <w:rFonts w:ascii="Verdana" w:hAnsi="Verdana"/>
          <w:sz w:val="18"/>
          <w:szCs w:val="18"/>
          <w:highlight w:val="yellow"/>
          <w:lang w:val="en-US"/>
        </w:rPr>
        <w:t xml:space="preserve">Dutch authorities: </w:t>
      </w:r>
      <w:proofErr w:type="spellStart"/>
      <w:r w:rsidRPr="004E7CDB">
        <w:rPr>
          <w:rFonts w:ascii="Verdana" w:hAnsi="Verdana"/>
          <w:sz w:val="18"/>
          <w:szCs w:val="18"/>
          <w:highlight w:val="yellow"/>
          <w:lang w:val="en-US"/>
        </w:rPr>
        <w:t>Interdepartementaal</w:t>
      </w:r>
      <w:proofErr w:type="spellEnd"/>
      <w:r w:rsidRPr="004E7CDB">
        <w:rPr>
          <w:rFonts w:ascii="Verdana" w:hAnsi="Verdana"/>
          <w:sz w:val="18"/>
          <w:szCs w:val="18"/>
          <w:highlight w:val="yellow"/>
          <w:lang w:val="en-US"/>
        </w:rPr>
        <w:t xml:space="preserve"> Staatssteun </w:t>
      </w:r>
      <w:proofErr w:type="spellStart"/>
      <w:r w:rsidRPr="004E7CDB">
        <w:rPr>
          <w:rFonts w:ascii="Verdana" w:hAnsi="Verdana"/>
          <w:sz w:val="18"/>
          <w:szCs w:val="18"/>
          <w:highlight w:val="yellow"/>
          <w:lang w:val="en-US"/>
        </w:rPr>
        <w:t>Overleg</w:t>
      </w:r>
      <w:proofErr w:type="spellEnd"/>
      <w:r w:rsidRPr="004E7CDB">
        <w:rPr>
          <w:rFonts w:ascii="Verdana" w:hAnsi="Verdana"/>
          <w:sz w:val="18"/>
          <w:szCs w:val="18"/>
          <w:highlight w:val="yellow"/>
          <w:lang w:val="en-US"/>
        </w:rPr>
        <w:t xml:space="preserve"> (ISO)</w:t>
      </w:r>
    </w:p>
    <w:p w14:paraId="27ED92DB" w14:textId="77777777" w:rsidR="005C698D" w:rsidRPr="005C698D" w:rsidRDefault="005C698D" w:rsidP="005C698D">
      <w:pPr>
        <w:pStyle w:val="Lijstalinea"/>
        <w:numPr>
          <w:ilvl w:val="0"/>
          <w:numId w:val="1"/>
        </w:numPr>
        <w:rPr>
          <w:rFonts w:ascii="Verdana" w:hAnsi="Verdana"/>
          <w:sz w:val="18"/>
          <w:szCs w:val="18"/>
        </w:rPr>
      </w:pPr>
      <w:proofErr w:type="spellStart"/>
      <w:r w:rsidRPr="005C698D">
        <w:rPr>
          <w:rFonts w:ascii="Verdana" w:hAnsi="Verdana"/>
          <w:sz w:val="18"/>
          <w:szCs w:val="18"/>
        </w:rPr>
        <w:t>Surname</w:t>
      </w:r>
      <w:proofErr w:type="spellEnd"/>
      <w:r w:rsidRPr="005C698D">
        <w:rPr>
          <w:rFonts w:ascii="Verdana" w:hAnsi="Verdana"/>
          <w:sz w:val="18"/>
          <w:szCs w:val="18"/>
        </w:rPr>
        <w:t>:</w:t>
      </w:r>
      <w:r w:rsidRPr="005C698D">
        <w:rPr>
          <w:rFonts w:ascii="Verdana" w:hAnsi="Verdana"/>
          <w:sz w:val="18"/>
          <w:szCs w:val="18"/>
          <w:highlight w:val="yellow"/>
        </w:rPr>
        <w:t xml:space="preserve"> Dutch </w:t>
      </w:r>
      <w:proofErr w:type="spellStart"/>
      <w:r w:rsidRPr="005C698D">
        <w:rPr>
          <w:rFonts w:ascii="Verdana" w:hAnsi="Verdana"/>
          <w:sz w:val="18"/>
          <w:szCs w:val="18"/>
          <w:highlight w:val="yellow"/>
        </w:rPr>
        <w:t>authorities</w:t>
      </w:r>
      <w:proofErr w:type="spellEnd"/>
      <w:r w:rsidRPr="005C698D">
        <w:rPr>
          <w:rFonts w:ascii="Verdana" w:hAnsi="Verdana"/>
          <w:sz w:val="18"/>
          <w:szCs w:val="18"/>
          <w:highlight w:val="yellow"/>
        </w:rPr>
        <w:t>: Interdepartementaal Staatssteun Overleg (ISO)</w:t>
      </w:r>
    </w:p>
    <w:p w14:paraId="60279507"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 xml:space="preserve">E-mail (this won’t be published): </w:t>
      </w:r>
      <w:hyperlink r:id="rId10" w:history="1">
        <w:r w:rsidRPr="004E7CDB">
          <w:rPr>
            <w:rStyle w:val="Hyperlink"/>
            <w:rFonts w:ascii="Verdana" w:hAnsi="Verdana"/>
            <w:sz w:val="18"/>
            <w:szCs w:val="18"/>
            <w:highlight w:val="yellow"/>
            <w:lang w:val="en-US"/>
          </w:rPr>
          <w:t>WJZStaatssteun@minezk.n</w:t>
        </w:r>
        <w:r w:rsidRPr="00CC1DDA">
          <w:rPr>
            <w:rStyle w:val="Hyperlink"/>
            <w:rFonts w:ascii="Verdana" w:hAnsi="Verdana"/>
            <w:sz w:val="18"/>
            <w:szCs w:val="18"/>
            <w:lang w:val="en-US"/>
          </w:rPr>
          <w:t>l</w:t>
        </w:r>
      </w:hyperlink>
    </w:p>
    <w:p w14:paraId="698D1398"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Scope:</w:t>
      </w:r>
      <w:r w:rsidRPr="005C698D">
        <w:rPr>
          <w:rFonts w:ascii="Verdana" w:hAnsi="Verdana"/>
          <w:sz w:val="18"/>
          <w:szCs w:val="18"/>
          <w:highlight w:val="yellow"/>
          <w:lang w:val="en-US"/>
        </w:rPr>
        <w:t xml:space="preserve"> </w:t>
      </w:r>
      <w:r w:rsidRPr="004E7CDB">
        <w:rPr>
          <w:rFonts w:ascii="Verdana" w:hAnsi="Verdana"/>
          <w:sz w:val="18"/>
          <w:szCs w:val="18"/>
          <w:highlight w:val="yellow"/>
          <w:lang w:val="en-US"/>
        </w:rPr>
        <w:t>National</w:t>
      </w:r>
    </w:p>
    <w:p w14:paraId="64359731" w14:textId="77777777" w:rsidR="005C698D" w:rsidRPr="005C698D" w:rsidRDefault="005C698D" w:rsidP="005C698D">
      <w:pPr>
        <w:pStyle w:val="Lijstalinea"/>
        <w:numPr>
          <w:ilvl w:val="0"/>
          <w:numId w:val="1"/>
        </w:numPr>
        <w:rPr>
          <w:rFonts w:ascii="Verdana" w:hAnsi="Verdana"/>
          <w:sz w:val="18"/>
          <w:szCs w:val="18"/>
          <w:lang w:val="en-US"/>
        </w:rPr>
      </w:pPr>
      <w:proofErr w:type="spellStart"/>
      <w:r w:rsidRPr="005C698D">
        <w:rPr>
          <w:rFonts w:ascii="Verdana" w:hAnsi="Verdana"/>
          <w:sz w:val="18"/>
          <w:szCs w:val="18"/>
          <w:lang w:val="en-US"/>
        </w:rPr>
        <w:t>Organisation</w:t>
      </w:r>
      <w:proofErr w:type="spellEnd"/>
      <w:r w:rsidRPr="005C698D">
        <w:rPr>
          <w:rFonts w:ascii="Verdana" w:hAnsi="Verdana"/>
          <w:sz w:val="18"/>
          <w:szCs w:val="18"/>
          <w:lang w:val="en-US"/>
        </w:rPr>
        <w:t xml:space="preserve"> name (255 </w:t>
      </w:r>
      <w:proofErr w:type="spellStart"/>
      <w:r w:rsidRPr="005C698D">
        <w:rPr>
          <w:rFonts w:ascii="Verdana" w:hAnsi="Verdana"/>
          <w:sz w:val="18"/>
          <w:szCs w:val="18"/>
          <w:lang w:val="en-US"/>
        </w:rPr>
        <w:t>charactr</w:t>
      </w:r>
      <w:proofErr w:type="spellEnd"/>
      <w:r w:rsidRPr="005C698D">
        <w:rPr>
          <w:rFonts w:ascii="Verdana" w:hAnsi="Verdana"/>
          <w:sz w:val="18"/>
          <w:szCs w:val="18"/>
          <w:lang w:val="en-US"/>
        </w:rPr>
        <w:t xml:space="preserve">(s) maximum: </w:t>
      </w:r>
      <w:r w:rsidRPr="005C698D">
        <w:rPr>
          <w:rFonts w:ascii="Verdana" w:hAnsi="Verdana"/>
          <w:sz w:val="18"/>
          <w:szCs w:val="18"/>
          <w:highlight w:val="yellow"/>
          <w:lang w:val="en-US"/>
        </w:rPr>
        <w:t xml:space="preserve">Dutch authorities: </w:t>
      </w:r>
      <w:proofErr w:type="spellStart"/>
      <w:r w:rsidRPr="005C698D">
        <w:rPr>
          <w:rFonts w:ascii="Verdana" w:hAnsi="Verdana"/>
          <w:sz w:val="18"/>
          <w:szCs w:val="18"/>
          <w:highlight w:val="yellow"/>
          <w:lang w:val="en-US"/>
        </w:rPr>
        <w:t>Interdepartementaal</w:t>
      </w:r>
      <w:proofErr w:type="spellEnd"/>
      <w:r w:rsidRPr="005C698D">
        <w:rPr>
          <w:rFonts w:ascii="Verdana" w:hAnsi="Verdana"/>
          <w:sz w:val="18"/>
          <w:szCs w:val="18"/>
          <w:highlight w:val="yellow"/>
          <w:lang w:val="en-US"/>
        </w:rPr>
        <w:t xml:space="preserve"> Staatssteun </w:t>
      </w:r>
      <w:proofErr w:type="spellStart"/>
      <w:r w:rsidRPr="005C698D">
        <w:rPr>
          <w:rFonts w:ascii="Verdana" w:hAnsi="Verdana"/>
          <w:sz w:val="18"/>
          <w:szCs w:val="18"/>
          <w:highlight w:val="yellow"/>
          <w:lang w:val="en-US"/>
        </w:rPr>
        <w:t>Overleg</w:t>
      </w:r>
      <w:proofErr w:type="spellEnd"/>
      <w:r w:rsidRPr="005C698D">
        <w:rPr>
          <w:rFonts w:ascii="Verdana" w:hAnsi="Verdana"/>
          <w:sz w:val="18"/>
          <w:szCs w:val="18"/>
          <w:highlight w:val="yellow"/>
          <w:lang w:val="en-US"/>
        </w:rPr>
        <w:t xml:space="preserve"> (ISO). </w:t>
      </w:r>
      <w:r w:rsidRPr="004E7CDB">
        <w:rPr>
          <w:rFonts w:ascii="Verdana" w:hAnsi="Verdana"/>
          <w:sz w:val="18"/>
          <w:szCs w:val="18"/>
          <w:highlight w:val="yellow"/>
          <w:lang w:val="en-US"/>
        </w:rPr>
        <w:t>The ISO is a central State aid coordination body composed of all Dutch ministries and representatives of the regional and local authorities who have to comply with the State aid rules. The ISO is chaired by the Ministry of Economic Affairs and Climate Policy. The Minister of Economic Affairs and Climate Policy is responsible for competition policy in the Netherlands</w:t>
      </w:r>
      <w:r>
        <w:rPr>
          <w:rFonts w:ascii="Verdana" w:hAnsi="Verdana"/>
          <w:sz w:val="18"/>
          <w:szCs w:val="18"/>
          <w:highlight w:val="yellow"/>
          <w:lang w:val="en-US"/>
        </w:rPr>
        <w:t>.</w:t>
      </w:r>
    </w:p>
    <w:p w14:paraId="76F61EFF" w14:textId="77777777" w:rsidR="005C698D" w:rsidRDefault="005C698D" w:rsidP="005C698D">
      <w:pPr>
        <w:pStyle w:val="Lijstalinea"/>
        <w:numPr>
          <w:ilvl w:val="0"/>
          <w:numId w:val="1"/>
        </w:numPr>
        <w:rPr>
          <w:rFonts w:ascii="Verdana" w:hAnsi="Verdana"/>
          <w:sz w:val="18"/>
          <w:szCs w:val="18"/>
          <w:lang w:val="en-US"/>
        </w:rPr>
      </w:pPr>
      <w:proofErr w:type="spellStart"/>
      <w:r>
        <w:rPr>
          <w:rFonts w:ascii="Verdana" w:hAnsi="Verdana"/>
          <w:sz w:val="18"/>
          <w:szCs w:val="18"/>
          <w:lang w:val="en-US"/>
        </w:rPr>
        <w:t>Organisation</w:t>
      </w:r>
      <w:proofErr w:type="spellEnd"/>
      <w:r>
        <w:rPr>
          <w:rFonts w:ascii="Verdana" w:hAnsi="Verdana"/>
          <w:sz w:val="18"/>
          <w:szCs w:val="18"/>
          <w:lang w:val="en-US"/>
        </w:rPr>
        <w:t xml:space="preserve"> size: </w:t>
      </w:r>
      <w:r w:rsidRPr="004E7CDB">
        <w:rPr>
          <w:rFonts w:ascii="Verdana" w:hAnsi="Verdana"/>
          <w:sz w:val="18"/>
          <w:szCs w:val="18"/>
          <w:highlight w:val="yellow"/>
          <w:lang w:val="en-US"/>
        </w:rPr>
        <w:t>Large (250 or more)</w:t>
      </w:r>
    </w:p>
    <w:p w14:paraId="5B100190"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 xml:space="preserve">Transparency register number: </w:t>
      </w:r>
      <w:r w:rsidRPr="004E7CDB">
        <w:rPr>
          <w:rFonts w:ascii="Verdana" w:hAnsi="Verdana"/>
          <w:sz w:val="18"/>
          <w:szCs w:val="18"/>
          <w:highlight w:val="yellow"/>
          <w:lang w:val="en-US"/>
        </w:rPr>
        <w:t>/</w:t>
      </w:r>
    </w:p>
    <w:p w14:paraId="1018E4EE"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Country of origin:</w:t>
      </w:r>
      <w:r w:rsidRPr="005C698D">
        <w:rPr>
          <w:rFonts w:ascii="Verdana" w:hAnsi="Verdana"/>
          <w:sz w:val="18"/>
          <w:szCs w:val="18"/>
          <w:highlight w:val="yellow"/>
          <w:lang w:val="en-US"/>
        </w:rPr>
        <w:t xml:space="preserve"> </w:t>
      </w:r>
      <w:r w:rsidRPr="004E7CDB">
        <w:rPr>
          <w:rFonts w:ascii="Verdana" w:hAnsi="Verdana"/>
          <w:sz w:val="18"/>
          <w:szCs w:val="18"/>
          <w:highlight w:val="yellow"/>
          <w:lang w:val="en-US"/>
        </w:rPr>
        <w:t>The Netherlands</w:t>
      </w:r>
    </w:p>
    <w:p w14:paraId="26133C5B"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Publication privacy settings:</w:t>
      </w:r>
      <w:r w:rsidRPr="005C698D">
        <w:rPr>
          <w:rFonts w:ascii="Verdana" w:hAnsi="Verdana"/>
          <w:sz w:val="18"/>
          <w:szCs w:val="18"/>
          <w:highlight w:val="yellow"/>
          <w:lang w:val="en-US"/>
        </w:rPr>
        <w:t xml:space="preserve"> </w:t>
      </w:r>
      <w:r w:rsidRPr="004E7CDB">
        <w:rPr>
          <w:rFonts w:ascii="Verdana" w:hAnsi="Verdana"/>
          <w:sz w:val="18"/>
          <w:szCs w:val="18"/>
          <w:highlight w:val="yellow"/>
          <w:lang w:val="en-US"/>
        </w:rPr>
        <w:t>Public</w:t>
      </w:r>
    </w:p>
    <w:p w14:paraId="4AFF23E2" w14:textId="77777777" w:rsidR="005C698D" w:rsidRDefault="005C698D" w:rsidP="005C698D">
      <w:pPr>
        <w:pStyle w:val="Lijstalinea"/>
        <w:numPr>
          <w:ilvl w:val="0"/>
          <w:numId w:val="1"/>
        </w:numPr>
        <w:rPr>
          <w:rFonts w:ascii="Verdana" w:hAnsi="Verdana"/>
          <w:sz w:val="18"/>
          <w:szCs w:val="18"/>
          <w:lang w:val="en-US"/>
        </w:rPr>
      </w:pPr>
      <w:r>
        <w:rPr>
          <w:rFonts w:ascii="Verdana" w:hAnsi="Verdana"/>
          <w:sz w:val="18"/>
          <w:szCs w:val="18"/>
          <w:lang w:val="en-US"/>
        </w:rPr>
        <w:t xml:space="preserve">I </w:t>
      </w:r>
      <w:r w:rsidRPr="005C698D">
        <w:rPr>
          <w:rFonts w:ascii="Verdana" w:hAnsi="Verdana"/>
          <w:sz w:val="18"/>
          <w:szCs w:val="18"/>
          <w:highlight w:val="yellow"/>
          <w:lang w:val="en-US"/>
        </w:rPr>
        <w:t>agree</w:t>
      </w:r>
      <w:r>
        <w:rPr>
          <w:rFonts w:ascii="Verdana" w:hAnsi="Verdana"/>
          <w:sz w:val="18"/>
          <w:szCs w:val="18"/>
          <w:lang w:val="en-US"/>
        </w:rPr>
        <w:t xml:space="preserve"> with the </w:t>
      </w:r>
      <w:hyperlink r:id="rId11" w:history="1">
        <w:r w:rsidRPr="00A83058">
          <w:rPr>
            <w:rStyle w:val="Hyperlink"/>
            <w:rFonts w:ascii="Verdana" w:hAnsi="Verdana"/>
            <w:sz w:val="18"/>
            <w:szCs w:val="18"/>
            <w:lang w:val="en-US"/>
          </w:rPr>
          <w:t>personal data protection provisions</w:t>
        </w:r>
      </w:hyperlink>
    </w:p>
    <w:p w14:paraId="3910711D" w14:textId="77777777" w:rsidR="005C698D" w:rsidRPr="005C698D" w:rsidRDefault="005C698D" w:rsidP="005C698D">
      <w:pPr>
        <w:rPr>
          <w:rFonts w:ascii="Verdana" w:hAnsi="Verdana"/>
          <w:b/>
          <w:sz w:val="18"/>
          <w:szCs w:val="18"/>
          <w:u w:val="single"/>
          <w:lang w:val="en-US"/>
        </w:rPr>
      </w:pPr>
      <w:r w:rsidRPr="005C698D">
        <w:rPr>
          <w:rFonts w:ascii="Verdana" w:hAnsi="Verdana"/>
          <w:b/>
          <w:sz w:val="18"/>
          <w:szCs w:val="18"/>
          <w:u w:val="single"/>
          <w:lang w:val="en-US"/>
        </w:rPr>
        <w:t>GENERAL QUESTIONS</w:t>
      </w:r>
    </w:p>
    <w:p w14:paraId="46D04179" w14:textId="77777777" w:rsidR="005C698D" w:rsidRDefault="00D04691" w:rsidP="009C2703">
      <w:pPr>
        <w:pStyle w:val="Lijstalinea"/>
        <w:numPr>
          <w:ilvl w:val="0"/>
          <w:numId w:val="1"/>
        </w:numPr>
        <w:rPr>
          <w:rFonts w:ascii="Verdana" w:hAnsi="Verdana"/>
          <w:sz w:val="18"/>
          <w:szCs w:val="18"/>
          <w:lang w:val="en-US"/>
        </w:rPr>
      </w:pPr>
      <w:r>
        <w:rPr>
          <w:rFonts w:ascii="Verdana" w:hAnsi="Verdana"/>
          <w:sz w:val="18"/>
          <w:szCs w:val="18"/>
          <w:lang w:val="en-US"/>
        </w:rPr>
        <w:lastRenderedPageBreak/>
        <w:t>How often do you use the different documents that together form the SGEI package? (More than 12 times per year, Less than 12 times per year, Never, I do not know, This is not relevant for me</w:t>
      </w:r>
    </w:p>
    <w:p w14:paraId="3E6C93ED" w14:textId="77777777" w:rsidR="00D04691" w:rsidRDefault="00A17E30" w:rsidP="00D04691">
      <w:pPr>
        <w:pStyle w:val="Lijstalinea"/>
        <w:numPr>
          <w:ilvl w:val="0"/>
          <w:numId w:val="3"/>
        </w:numPr>
        <w:rPr>
          <w:rFonts w:ascii="Verdana" w:hAnsi="Verdana"/>
          <w:sz w:val="18"/>
          <w:szCs w:val="18"/>
          <w:lang w:val="en-US"/>
        </w:rPr>
      </w:pPr>
      <w:hyperlink r:id="rId12" w:history="1">
        <w:r w:rsidR="00D04691" w:rsidRPr="00A83058">
          <w:rPr>
            <w:rStyle w:val="Hyperlink"/>
            <w:rFonts w:ascii="Verdana" w:hAnsi="Verdana"/>
            <w:sz w:val="18"/>
            <w:szCs w:val="18"/>
            <w:lang w:val="en-US"/>
          </w:rPr>
          <w:t>2012 SGEI Decision</w:t>
        </w:r>
      </w:hyperlink>
      <w:r w:rsidR="00D04691">
        <w:rPr>
          <w:rFonts w:ascii="Verdana" w:hAnsi="Verdana"/>
          <w:sz w:val="18"/>
          <w:szCs w:val="18"/>
          <w:lang w:val="en-US"/>
        </w:rPr>
        <w:t xml:space="preserve">: </w:t>
      </w:r>
      <w:r w:rsidR="00D04691" w:rsidRPr="00D320EA">
        <w:rPr>
          <w:rFonts w:ascii="Verdana" w:hAnsi="Verdana"/>
          <w:sz w:val="18"/>
          <w:szCs w:val="18"/>
          <w:highlight w:val="yellow"/>
          <w:lang w:val="en-US"/>
        </w:rPr>
        <w:t>PM</w:t>
      </w:r>
    </w:p>
    <w:p w14:paraId="6673C42F" w14:textId="77777777" w:rsidR="00D04691" w:rsidRDefault="00A17E30" w:rsidP="00D04691">
      <w:pPr>
        <w:pStyle w:val="Lijstalinea"/>
        <w:numPr>
          <w:ilvl w:val="0"/>
          <w:numId w:val="3"/>
        </w:numPr>
        <w:rPr>
          <w:rFonts w:ascii="Verdana" w:hAnsi="Verdana"/>
          <w:sz w:val="18"/>
          <w:szCs w:val="18"/>
          <w:lang w:val="en-US"/>
        </w:rPr>
      </w:pPr>
      <w:hyperlink r:id="rId13" w:history="1">
        <w:r w:rsidR="00D04691" w:rsidRPr="00A83058">
          <w:rPr>
            <w:rStyle w:val="Hyperlink"/>
            <w:rFonts w:ascii="Verdana" w:hAnsi="Verdana"/>
            <w:sz w:val="18"/>
            <w:szCs w:val="18"/>
            <w:lang w:val="en-US"/>
          </w:rPr>
          <w:t>2012 SGEI Communication</w:t>
        </w:r>
      </w:hyperlink>
      <w:r w:rsidR="00D04691">
        <w:rPr>
          <w:rFonts w:ascii="Verdana" w:hAnsi="Verdana"/>
          <w:sz w:val="18"/>
          <w:szCs w:val="18"/>
          <w:lang w:val="en-US"/>
        </w:rPr>
        <w:t xml:space="preserve">: </w:t>
      </w:r>
      <w:r w:rsidR="00D04691" w:rsidRPr="00D320EA">
        <w:rPr>
          <w:rFonts w:ascii="Verdana" w:hAnsi="Verdana"/>
          <w:sz w:val="18"/>
          <w:szCs w:val="18"/>
          <w:highlight w:val="yellow"/>
          <w:lang w:val="en-US"/>
        </w:rPr>
        <w:t>PM</w:t>
      </w:r>
    </w:p>
    <w:p w14:paraId="023A3E28" w14:textId="77777777" w:rsidR="00D04691" w:rsidRDefault="00A17E30" w:rsidP="00D04691">
      <w:pPr>
        <w:pStyle w:val="Lijstalinea"/>
        <w:numPr>
          <w:ilvl w:val="0"/>
          <w:numId w:val="3"/>
        </w:numPr>
        <w:rPr>
          <w:rFonts w:ascii="Verdana" w:hAnsi="Verdana"/>
          <w:sz w:val="18"/>
          <w:szCs w:val="18"/>
          <w:lang w:val="en-US"/>
        </w:rPr>
      </w:pPr>
      <w:hyperlink r:id="rId14" w:history="1">
        <w:r w:rsidR="00D04691" w:rsidRPr="00A83058">
          <w:rPr>
            <w:rStyle w:val="Hyperlink"/>
            <w:rFonts w:ascii="Verdana" w:hAnsi="Verdana"/>
            <w:sz w:val="18"/>
            <w:szCs w:val="18"/>
            <w:lang w:val="en-US"/>
          </w:rPr>
          <w:t>2012 SGEI Framework</w:t>
        </w:r>
      </w:hyperlink>
      <w:r w:rsidR="00D04691">
        <w:rPr>
          <w:rFonts w:ascii="Verdana" w:hAnsi="Verdana"/>
          <w:sz w:val="18"/>
          <w:szCs w:val="18"/>
          <w:lang w:val="en-US"/>
        </w:rPr>
        <w:t xml:space="preserve">: </w:t>
      </w:r>
      <w:r w:rsidR="00D04691" w:rsidRPr="00D320EA">
        <w:rPr>
          <w:rFonts w:ascii="Verdana" w:hAnsi="Verdana"/>
          <w:sz w:val="18"/>
          <w:szCs w:val="18"/>
          <w:highlight w:val="yellow"/>
          <w:lang w:val="en-US"/>
        </w:rPr>
        <w:t>PM</w:t>
      </w:r>
    </w:p>
    <w:p w14:paraId="0F6F3A68" w14:textId="77777777" w:rsidR="00D04691" w:rsidRDefault="00A17E30" w:rsidP="00D04691">
      <w:pPr>
        <w:pStyle w:val="Lijstalinea"/>
        <w:numPr>
          <w:ilvl w:val="0"/>
          <w:numId w:val="3"/>
        </w:numPr>
        <w:rPr>
          <w:rFonts w:ascii="Verdana" w:hAnsi="Verdana"/>
          <w:sz w:val="18"/>
          <w:szCs w:val="18"/>
          <w:lang w:val="en-US"/>
        </w:rPr>
      </w:pPr>
      <w:hyperlink r:id="rId15" w:history="1">
        <w:r w:rsidR="00D04691" w:rsidRPr="00A83058">
          <w:rPr>
            <w:rStyle w:val="Hyperlink"/>
            <w:rFonts w:ascii="Verdana" w:hAnsi="Verdana"/>
            <w:sz w:val="18"/>
            <w:szCs w:val="18"/>
            <w:lang w:val="en-US"/>
          </w:rPr>
          <w:t>2012 SGEI de minimis Regulation</w:t>
        </w:r>
      </w:hyperlink>
      <w:r w:rsidR="00D04691">
        <w:rPr>
          <w:rFonts w:ascii="Verdana" w:hAnsi="Verdana"/>
          <w:sz w:val="18"/>
          <w:szCs w:val="18"/>
          <w:lang w:val="en-US"/>
        </w:rPr>
        <w:t xml:space="preserve">: </w:t>
      </w:r>
      <w:r w:rsidR="00D04691" w:rsidRPr="00D320EA">
        <w:rPr>
          <w:rFonts w:ascii="Verdana" w:hAnsi="Verdana"/>
          <w:sz w:val="18"/>
          <w:szCs w:val="18"/>
          <w:highlight w:val="yellow"/>
          <w:lang w:val="en-US"/>
        </w:rPr>
        <w:t>PM</w:t>
      </w:r>
    </w:p>
    <w:p w14:paraId="39207243" w14:textId="77777777" w:rsidR="00D04691" w:rsidRDefault="00D04691" w:rsidP="00D04691">
      <w:pPr>
        <w:pStyle w:val="Lijstalinea"/>
        <w:rPr>
          <w:rFonts w:ascii="Verdana" w:hAnsi="Verdana"/>
          <w:sz w:val="18"/>
          <w:szCs w:val="18"/>
          <w:lang w:val="en-US"/>
        </w:rPr>
      </w:pPr>
    </w:p>
    <w:p w14:paraId="2CCC53F3" w14:textId="77777777" w:rsidR="00D04691" w:rsidRDefault="00D04691" w:rsidP="00D04691">
      <w:pPr>
        <w:pStyle w:val="Lijstalinea"/>
        <w:numPr>
          <w:ilvl w:val="0"/>
          <w:numId w:val="1"/>
        </w:numPr>
        <w:rPr>
          <w:rFonts w:ascii="Verdana" w:hAnsi="Verdana"/>
          <w:sz w:val="18"/>
          <w:szCs w:val="18"/>
          <w:lang w:val="en-US"/>
        </w:rPr>
      </w:pPr>
      <w:r>
        <w:rPr>
          <w:rFonts w:ascii="Verdana" w:hAnsi="Verdana"/>
          <w:sz w:val="18"/>
          <w:szCs w:val="18"/>
          <w:lang w:val="en-US"/>
        </w:rPr>
        <w:t>To the best of your knowledge, please enter in table 1 and 2 the approximate funding amount for health and social SGEI compensation granted by all levels of government in 2018. Please note that only the amounts for 2018 are being asked since for previous years, the amounts should be reflected in the biennial reports supported by Member States.</w:t>
      </w:r>
    </w:p>
    <w:p w14:paraId="35BD626D" w14:textId="77777777" w:rsidR="00D04691" w:rsidRDefault="00D04691" w:rsidP="00D04691">
      <w:pPr>
        <w:pStyle w:val="Lijstalinea"/>
        <w:ind w:left="1068"/>
        <w:rPr>
          <w:rFonts w:ascii="Verdana" w:hAnsi="Verdana"/>
          <w:sz w:val="18"/>
          <w:szCs w:val="18"/>
          <w:lang w:val="en-US"/>
        </w:rPr>
      </w:pPr>
    </w:p>
    <w:p w14:paraId="3D75BE93" w14:textId="77777777" w:rsidR="00D04691" w:rsidRPr="00141B07" w:rsidRDefault="00D04691" w:rsidP="00141B07">
      <w:pPr>
        <w:ind w:left="372" w:firstLine="348"/>
        <w:rPr>
          <w:rFonts w:ascii="Verdana" w:hAnsi="Verdana"/>
          <w:sz w:val="18"/>
          <w:szCs w:val="18"/>
          <w:lang w:val="en-US"/>
        </w:rPr>
      </w:pPr>
      <w:r w:rsidRPr="00141B07">
        <w:rPr>
          <w:rFonts w:ascii="Verdana" w:hAnsi="Verdana"/>
          <w:sz w:val="18"/>
          <w:szCs w:val="18"/>
          <w:lang w:val="en-US"/>
        </w:rPr>
        <w:t>Table 1: Health services:</w:t>
      </w:r>
    </w:p>
    <w:p w14:paraId="691CD21C" w14:textId="77777777" w:rsidR="00D04691" w:rsidRDefault="00D04691" w:rsidP="00D04691">
      <w:pPr>
        <w:pStyle w:val="Lijstalinea"/>
        <w:numPr>
          <w:ilvl w:val="1"/>
          <w:numId w:val="1"/>
        </w:numPr>
        <w:rPr>
          <w:rFonts w:ascii="Verdana" w:hAnsi="Verdana"/>
          <w:sz w:val="18"/>
          <w:szCs w:val="18"/>
          <w:lang w:val="en-US"/>
        </w:rPr>
      </w:pPr>
      <w:r>
        <w:rPr>
          <w:rFonts w:ascii="Verdana" w:hAnsi="Verdana"/>
          <w:sz w:val="18"/>
          <w:szCs w:val="18"/>
          <w:lang w:val="en-US"/>
        </w:rPr>
        <w:t xml:space="preserve">Hospitals providing medical care (incl. emergency services): </w:t>
      </w:r>
      <w:r w:rsidR="00D320EA" w:rsidRPr="00D320EA">
        <w:rPr>
          <w:rFonts w:ascii="Verdana" w:hAnsi="Verdana"/>
          <w:sz w:val="18"/>
          <w:szCs w:val="18"/>
          <w:highlight w:val="yellow"/>
          <w:lang w:val="en-US"/>
        </w:rPr>
        <w:t>PM</w:t>
      </w:r>
    </w:p>
    <w:p w14:paraId="11B56BAB" w14:textId="77777777" w:rsidR="00D04691" w:rsidRDefault="00D04691" w:rsidP="00D04691">
      <w:pPr>
        <w:pStyle w:val="Lijstalinea"/>
        <w:numPr>
          <w:ilvl w:val="1"/>
          <w:numId w:val="1"/>
        </w:numPr>
        <w:rPr>
          <w:rFonts w:ascii="Verdana" w:hAnsi="Verdana"/>
          <w:sz w:val="18"/>
          <w:szCs w:val="18"/>
          <w:lang w:val="en-US"/>
        </w:rPr>
      </w:pPr>
      <w:r>
        <w:rPr>
          <w:rFonts w:ascii="Verdana" w:hAnsi="Verdana"/>
          <w:sz w:val="18"/>
          <w:szCs w:val="18"/>
          <w:lang w:val="en-US"/>
        </w:rPr>
        <w:t xml:space="preserve">Health insurance: </w:t>
      </w:r>
      <w:r w:rsidR="00D320EA" w:rsidRPr="00D320EA">
        <w:rPr>
          <w:rFonts w:ascii="Verdana" w:hAnsi="Verdana"/>
          <w:sz w:val="18"/>
          <w:szCs w:val="18"/>
          <w:highlight w:val="yellow"/>
          <w:lang w:val="en-US"/>
        </w:rPr>
        <w:t>PM</w:t>
      </w:r>
    </w:p>
    <w:p w14:paraId="77F03D62" w14:textId="77777777" w:rsidR="00D04691" w:rsidRDefault="00D04691" w:rsidP="00D04691">
      <w:pPr>
        <w:pStyle w:val="Lijstalinea"/>
        <w:numPr>
          <w:ilvl w:val="1"/>
          <w:numId w:val="1"/>
        </w:numPr>
        <w:rPr>
          <w:rFonts w:ascii="Verdana" w:hAnsi="Verdana"/>
          <w:sz w:val="18"/>
          <w:szCs w:val="18"/>
          <w:lang w:val="en-US"/>
        </w:rPr>
      </w:pPr>
      <w:r>
        <w:rPr>
          <w:rFonts w:ascii="Verdana" w:hAnsi="Verdana"/>
          <w:sz w:val="18"/>
          <w:szCs w:val="18"/>
          <w:lang w:val="en-US"/>
        </w:rPr>
        <w:t xml:space="preserve">Other (e.g. general practitioners, medical laboratories, care provided by private clinics): </w:t>
      </w:r>
      <w:r w:rsidR="00D320EA" w:rsidRPr="00D320EA">
        <w:rPr>
          <w:rFonts w:ascii="Verdana" w:hAnsi="Verdana"/>
          <w:sz w:val="18"/>
          <w:szCs w:val="18"/>
          <w:highlight w:val="yellow"/>
          <w:lang w:val="en-US"/>
        </w:rPr>
        <w:t>PM</w:t>
      </w:r>
    </w:p>
    <w:p w14:paraId="566FD6A1" w14:textId="77777777" w:rsidR="00D04691" w:rsidRDefault="00D04691" w:rsidP="00D04691">
      <w:pPr>
        <w:pStyle w:val="Lijstalinea"/>
        <w:numPr>
          <w:ilvl w:val="1"/>
          <w:numId w:val="1"/>
        </w:numPr>
        <w:rPr>
          <w:rFonts w:ascii="Verdana" w:hAnsi="Verdana"/>
          <w:sz w:val="18"/>
          <w:szCs w:val="18"/>
          <w:lang w:val="en-US"/>
        </w:rPr>
      </w:pPr>
      <w:r>
        <w:rPr>
          <w:rFonts w:ascii="Verdana" w:hAnsi="Verdana"/>
          <w:sz w:val="18"/>
          <w:szCs w:val="18"/>
          <w:lang w:val="en-US"/>
        </w:rPr>
        <w:t xml:space="preserve">Total of </w:t>
      </w:r>
      <w:proofErr w:type="spellStart"/>
      <w:r>
        <w:rPr>
          <w:rFonts w:ascii="Verdana" w:hAnsi="Verdana"/>
          <w:sz w:val="18"/>
          <w:szCs w:val="18"/>
          <w:lang w:val="en-US"/>
        </w:rPr>
        <w:t>a,b</w:t>
      </w:r>
      <w:proofErr w:type="spellEnd"/>
      <w:r>
        <w:rPr>
          <w:rFonts w:ascii="Verdana" w:hAnsi="Verdana"/>
          <w:sz w:val="18"/>
          <w:szCs w:val="18"/>
          <w:lang w:val="en-US"/>
        </w:rPr>
        <w:t xml:space="preserve"> and c</w:t>
      </w:r>
      <w:r w:rsidR="00D320EA">
        <w:rPr>
          <w:rFonts w:ascii="Verdana" w:hAnsi="Verdana"/>
          <w:sz w:val="18"/>
          <w:szCs w:val="18"/>
          <w:lang w:val="en-US"/>
        </w:rPr>
        <w:t xml:space="preserve">: </w:t>
      </w:r>
      <w:r w:rsidR="00D320EA" w:rsidRPr="00D320EA">
        <w:rPr>
          <w:rFonts w:ascii="Verdana" w:hAnsi="Verdana"/>
          <w:sz w:val="18"/>
          <w:szCs w:val="18"/>
          <w:highlight w:val="yellow"/>
          <w:lang w:val="en-US"/>
        </w:rPr>
        <w:t>PM</w:t>
      </w:r>
    </w:p>
    <w:p w14:paraId="1B89CC69" w14:textId="77777777" w:rsidR="00D04691" w:rsidRDefault="00D04691" w:rsidP="00D04691">
      <w:pPr>
        <w:pStyle w:val="Lijstalinea"/>
        <w:ind w:left="1068"/>
        <w:rPr>
          <w:rFonts w:ascii="Verdana" w:hAnsi="Verdana"/>
          <w:sz w:val="18"/>
          <w:szCs w:val="18"/>
          <w:lang w:val="en-US"/>
        </w:rPr>
      </w:pPr>
    </w:p>
    <w:p w14:paraId="10739D88" w14:textId="77777777" w:rsidR="00D04691" w:rsidRPr="00141B07" w:rsidRDefault="00D04691" w:rsidP="00141B07">
      <w:pPr>
        <w:pStyle w:val="Lijstalinea"/>
        <w:numPr>
          <w:ilvl w:val="0"/>
          <w:numId w:val="1"/>
        </w:numPr>
        <w:rPr>
          <w:rFonts w:ascii="Verdana" w:hAnsi="Verdana"/>
          <w:sz w:val="18"/>
          <w:szCs w:val="18"/>
          <w:lang w:val="en-US"/>
        </w:rPr>
      </w:pPr>
      <w:r w:rsidRPr="00141B07">
        <w:rPr>
          <w:rFonts w:ascii="Verdana" w:hAnsi="Verdana"/>
          <w:sz w:val="18"/>
          <w:szCs w:val="18"/>
          <w:lang w:val="en-US"/>
        </w:rPr>
        <w:t>Table 2: Social services:</w:t>
      </w:r>
    </w:p>
    <w:p w14:paraId="3E6F2586" w14:textId="77777777" w:rsidR="00141B07" w:rsidRDefault="00141B07" w:rsidP="00141B07">
      <w:pPr>
        <w:pStyle w:val="Lijstalinea"/>
        <w:ind w:left="1440"/>
        <w:rPr>
          <w:rFonts w:ascii="Verdana" w:hAnsi="Verdana"/>
          <w:sz w:val="18"/>
          <w:szCs w:val="18"/>
          <w:lang w:val="en-US"/>
        </w:rPr>
      </w:pPr>
    </w:p>
    <w:p w14:paraId="48FF6B95" w14:textId="77777777" w:rsidR="00141B07" w:rsidRDefault="00D04691" w:rsidP="00141B07">
      <w:pPr>
        <w:pStyle w:val="Lijstalinea"/>
        <w:numPr>
          <w:ilvl w:val="0"/>
          <w:numId w:val="4"/>
        </w:numPr>
        <w:rPr>
          <w:rFonts w:ascii="Verdana" w:hAnsi="Verdana"/>
          <w:sz w:val="18"/>
          <w:szCs w:val="18"/>
          <w:lang w:val="en-US"/>
        </w:rPr>
      </w:pPr>
      <w:r w:rsidRPr="00141B07">
        <w:rPr>
          <w:rFonts w:ascii="Verdana" w:hAnsi="Verdana"/>
          <w:sz w:val="18"/>
          <w:szCs w:val="18"/>
          <w:lang w:val="en-US"/>
        </w:rPr>
        <w:t xml:space="preserve">Social services (for example: </w:t>
      </w:r>
      <w:commentRangeStart w:id="3"/>
      <w:r w:rsidRPr="00141B07">
        <w:rPr>
          <w:rFonts w:ascii="Verdana" w:hAnsi="Verdana"/>
          <w:sz w:val="18"/>
          <w:szCs w:val="18"/>
          <w:lang w:val="en-US"/>
        </w:rPr>
        <w:t>social housing</w:t>
      </w:r>
      <w:commentRangeEnd w:id="3"/>
      <w:r w:rsidR="00B50FEF">
        <w:rPr>
          <w:rStyle w:val="Verwijzingopmerking"/>
        </w:rPr>
        <w:commentReference w:id="3"/>
      </w:r>
      <w:r w:rsidRPr="00141B07">
        <w:rPr>
          <w:rFonts w:ascii="Verdana" w:hAnsi="Verdana"/>
          <w:sz w:val="18"/>
          <w:szCs w:val="18"/>
          <w:lang w:val="en-US"/>
        </w:rPr>
        <w:t xml:space="preserve">, long-term care childcare, access and reintegration into the </w:t>
      </w:r>
      <w:proofErr w:type="spellStart"/>
      <w:r w:rsidRPr="00141B07">
        <w:rPr>
          <w:rFonts w:ascii="Verdana" w:hAnsi="Verdana"/>
          <w:sz w:val="18"/>
          <w:szCs w:val="18"/>
          <w:lang w:val="en-US"/>
        </w:rPr>
        <w:t>labour</w:t>
      </w:r>
      <w:proofErr w:type="spellEnd"/>
      <w:r w:rsidRPr="00141B07">
        <w:rPr>
          <w:rFonts w:ascii="Verdana" w:hAnsi="Verdana"/>
          <w:sz w:val="18"/>
          <w:szCs w:val="18"/>
          <w:lang w:val="en-US"/>
        </w:rPr>
        <w:t xml:space="preserve"> market, care and social inclusion of vul</w:t>
      </w:r>
      <w:r w:rsidR="00D320EA">
        <w:rPr>
          <w:rFonts w:ascii="Verdana" w:hAnsi="Verdana"/>
          <w:sz w:val="18"/>
          <w:szCs w:val="18"/>
          <w:lang w:val="en-US"/>
        </w:rPr>
        <w:t>n</w:t>
      </w:r>
      <w:r w:rsidRPr="00141B07">
        <w:rPr>
          <w:rFonts w:ascii="Verdana" w:hAnsi="Verdana"/>
          <w:sz w:val="18"/>
          <w:szCs w:val="18"/>
          <w:lang w:val="en-US"/>
        </w:rPr>
        <w:t xml:space="preserve">erable groups): </w:t>
      </w:r>
      <w:r w:rsidR="00D320EA" w:rsidRPr="00D320EA">
        <w:rPr>
          <w:rFonts w:ascii="Verdana" w:hAnsi="Verdana"/>
          <w:sz w:val="18"/>
          <w:szCs w:val="18"/>
          <w:highlight w:val="yellow"/>
          <w:lang w:val="en-US"/>
        </w:rPr>
        <w:t>PM</w:t>
      </w:r>
    </w:p>
    <w:p w14:paraId="09CF0E2C" w14:textId="77777777" w:rsidR="00141B07" w:rsidRDefault="00141B07" w:rsidP="00141B07">
      <w:pPr>
        <w:pStyle w:val="Lijstalinea"/>
        <w:numPr>
          <w:ilvl w:val="0"/>
          <w:numId w:val="4"/>
        </w:numPr>
        <w:rPr>
          <w:rFonts w:ascii="Verdana" w:hAnsi="Verdana"/>
          <w:sz w:val="18"/>
          <w:szCs w:val="18"/>
          <w:lang w:val="en-US"/>
        </w:rPr>
      </w:pPr>
      <w:r w:rsidRPr="00141B07">
        <w:rPr>
          <w:rFonts w:ascii="Verdana" w:hAnsi="Verdana"/>
          <w:sz w:val="18"/>
          <w:szCs w:val="18"/>
          <w:lang w:val="en-US"/>
        </w:rPr>
        <w:t xml:space="preserve">Other sectors (aggregate amounts): </w:t>
      </w:r>
      <w:r w:rsidR="00D320EA" w:rsidRPr="00D320EA">
        <w:rPr>
          <w:rFonts w:ascii="Verdana" w:hAnsi="Verdana"/>
          <w:sz w:val="18"/>
          <w:szCs w:val="18"/>
          <w:highlight w:val="yellow"/>
          <w:lang w:val="en-US"/>
        </w:rPr>
        <w:t>PM</w:t>
      </w:r>
    </w:p>
    <w:p w14:paraId="675F55B2" w14:textId="77777777" w:rsidR="00141B07" w:rsidRPr="00141B07" w:rsidRDefault="00141B07" w:rsidP="00141B07">
      <w:pPr>
        <w:pStyle w:val="Lijstalinea"/>
        <w:numPr>
          <w:ilvl w:val="0"/>
          <w:numId w:val="4"/>
        </w:numPr>
        <w:rPr>
          <w:rFonts w:ascii="Verdana" w:hAnsi="Verdana"/>
          <w:sz w:val="18"/>
          <w:szCs w:val="18"/>
          <w:lang w:val="en-US"/>
        </w:rPr>
      </w:pPr>
      <w:r w:rsidRPr="00141B07">
        <w:rPr>
          <w:rFonts w:ascii="Verdana" w:hAnsi="Verdana"/>
          <w:sz w:val="18"/>
          <w:szCs w:val="18"/>
          <w:lang w:val="en-US"/>
        </w:rPr>
        <w:t xml:space="preserve">Total of e and f: </w:t>
      </w:r>
      <w:r w:rsidR="00D320EA" w:rsidRPr="00D320EA">
        <w:rPr>
          <w:rFonts w:ascii="Verdana" w:hAnsi="Verdana"/>
          <w:sz w:val="18"/>
          <w:szCs w:val="18"/>
          <w:highlight w:val="yellow"/>
          <w:lang w:val="en-US"/>
        </w:rPr>
        <w:t>PM</w:t>
      </w:r>
    </w:p>
    <w:p w14:paraId="4F6771D8" w14:textId="77777777" w:rsidR="00141B07" w:rsidRDefault="00141B07" w:rsidP="00141B07">
      <w:pPr>
        <w:pStyle w:val="Lijstalinea"/>
        <w:rPr>
          <w:rFonts w:ascii="Verdana" w:hAnsi="Verdana"/>
          <w:sz w:val="18"/>
          <w:szCs w:val="18"/>
          <w:lang w:val="en-US"/>
        </w:rPr>
      </w:pPr>
    </w:p>
    <w:p w14:paraId="4E873FB0" w14:textId="77777777" w:rsidR="00141B07" w:rsidRDefault="00141B07" w:rsidP="00141B07">
      <w:pPr>
        <w:pStyle w:val="Lijstalinea"/>
        <w:numPr>
          <w:ilvl w:val="0"/>
          <w:numId w:val="1"/>
        </w:numPr>
        <w:rPr>
          <w:rFonts w:ascii="Verdana" w:hAnsi="Verdana"/>
          <w:sz w:val="18"/>
          <w:szCs w:val="18"/>
          <w:lang w:val="en-US"/>
        </w:rPr>
      </w:pPr>
      <w:r w:rsidRPr="00141B07">
        <w:rPr>
          <w:rFonts w:ascii="Verdana" w:hAnsi="Verdana"/>
          <w:sz w:val="18"/>
          <w:szCs w:val="18"/>
          <w:lang w:val="en-US"/>
        </w:rPr>
        <w:t>Total amount in EUR million</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35A32312" w14:textId="77777777" w:rsidR="00141B07" w:rsidRDefault="00141B07" w:rsidP="00141B07">
      <w:pPr>
        <w:pStyle w:val="Lijstalinea"/>
        <w:rPr>
          <w:rFonts w:ascii="Verdana" w:hAnsi="Verdana"/>
          <w:sz w:val="18"/>
          <w:szCs w:val="18"/>
          <w:lang w:val="en-US"/>
        </w:rPr>
      </w:pPr>
    </w:p>
    <w:p w14:paraId="4E85451A" w14:textId="77777777" w:rsidR="00141B07" w:rsidRDefault="00141B07" w:rsidP="00141B07">
      <w:pPr>
        <w:pStyle w:val="Lijstalinea"/>
        <w:numPr>
          <w:ilvl w:val="0"/>
          <w:numId w:val="1"/>
        </w:numPr>
        <w:rPr>
          <w:rFonts w:ascii="Verdana" w:hAnsi="Verdana"/>
          <w:sz w:val="18"/>
          <w:szCs w:val="18"/>
          <w:lang w:val="en-US"/>
        </w:rPr>
      </w:pPr>
      <w:r>
        <w:rPr>
          <w:rFonts w:ascii="Verdana" w:hAnsi="Verdana"/>
          <w:sz w:val="18"/>
          <w:szCs w:val="18"/>
          <w:lang w:val="en-US"/>
        </w:rPr>
        <w:t xml:space="preserve">To the best of your knowledge, please provide the approximate total funding amount for health and social services for the level(s) of government that you represent under the SGEI rules for each level of government in 2018: </w:t>
      </w:r>
    </w:p>
    <w:p w14:paraId="69B8CEEF" w14:textId="77777777" w:rsidR="00141B07" w:rsidRPr="00141B07" w:rsidRDefault="00141B07" w:rsidP="00141B07">
      <w:pPr>
        <w:pStyle w:val="Lijstalinea"/>
        <w:rPr>
          <w:rFonts w:ascii="Verdana" w:hAnsi="Verdana"/>
          <w:sz w:val="18"/>
          <w:szCs w:val="18"/>
          <w:lang w:val="en-US"/>
        </w:rPr>
      </w:pPr>
    </w:p>
    <w:p w14:paraId="71E79484" w14:textId="77777777" w:rsidR="00141B07" w:rsidRDefault="00141B07" w:rsidP="00141B07">
      <w:pPr>
        <w:pStyle w:val="Lijstalinea"/>
        <w:numPr>
          <w:ilvl w:val="1"/>
          <w:numId w:val="1"/>
        </w:numPr>
        <w:rPr>
          <w:rFonts w:ascii="Verdana" w:hAnsi="Verdana"/>
          <w:sz w:val="18"/>
          <w:szCs w:val="18"/>
          <w:lang w:val="en-US"/>
        </w:rPr>
      </w:pPr>
      <w:r>
        <w:rPr>
          <w:rFonts w:ascii="Verdana" w:hAnsi="Verdana"/>
          <w:sz w:val="18"/>
          <w:szCs w:val="18"/>
          <w:lang w:val="en-US"/>
        </w:rPr>
        <w:t xml:space="preserve">National/ federal: </w:t>
      </w:r>
      <w:r w:rsidR="00D320EA" w:rsidRPr="00D320EA">
        <w:rPr>
          <w:rFonts w:ascii="Verdana" w:hAnsi="Verdana"/>
          <w:sz w:val="18"/>
          <w:szCs w:val="18"/>
          <w:highlight w:val="yellow"/>
          <w:lang w:val="en-US"/>
        </w:rPr>
        <w:t>PM</w:t>
      </w:r>
    </w:p>
    <w:p w14:paraId="5C398928" w14:textId="77777777" w:rsidR="00141B07" w:rsidRDefault="00141B07" w:rsidP="00141B07">
      <w:pPr>
        <w:pStyle w:val="Lijstalinea"/>
        <w:numPr>
          <w:ilvl w:val="1"/>
          <w:numId w:val="1"/>
        </w:numPr>
        <w:rPr>
          <w:rFonts w:ascii="Verdana" w:hAnsi="Verdana"/>
          <w:sz w:val="18"/>
          <w:szCs w:val="18"/>
          <w:lang w:val="en-US"/>
        </w:rPr>
      </w:pPr>
      <w:r>
        <w:rPr>
          <w:rFonts w:ascii="Verdana" w:hAnsi="Verdana"/>
          <w:sz w:val="18"/>
          <w:szCs w:val="18"/>
          <w:lang w:val="en-US"/>
        </w:rPr>
        <w:t xml:space="preserve">Regional/ provincial/ state level: </w:t>
      </w:r>
      <w:r w:rsidR="00D320EA" w:rsidRPr="00D320EA">
        <w:rPr>
          <w:rFonts w:ascii="Verdana" w:hAnsi="Verdana"/>
          <w:sz w:val="18"/>
          <w:szCs w:val="18"/>
          <w:highlight w:val="yellow"/>
          <w:lang w:val="en-US"/>
        </w:rPr>
        <w:t>PM</w:t>
      </w:r>
    </w:p>
    <w:p w14:paraId="264FB174" w14:textId="77777777" w:rsidR="00141B07" w:rsidRDefault="00141B07" w:rsidP="00141B07">
      <w:pPr>
        <w:pStyle w:val="Lijstalinea"/>
        <w:numPr>
          <w:ilvl w:val="1"/>
          <w:numId w:val="1"/>
        </w:numPr>
        <w:rPr>
          <w:rFonts w:ascii="Verdana" w:hAnsi="Verdana"/>
          <w:sz w:val="18"/>
          <w:szCs w:val="18"/>
          <w:lang w:val="en-US"/>
        </w:rPr>
      </w:pPr>
      <w:r>
        <w:rPr>
          <w:rFonts w:ascii="Verdana" w:hAnsi="Verdana"/>
          <w:sz w:val="18"/>
          <w:szCs w:val="18"/>
          <w:lang w:val="en-US"/>
        </w:rPr>
        <w:t xml:space="preserve">Local/ municipal: </w:t>
      </w:r>
      <w:r w:rsidR="00D320EA" w:rsidRPr="00D320EA">
        <w:rPr>
          <w:rFonts w:ascii="Verdana" w:hAnsi="Verdana"/>
          <w:sz w:val="18"/>
          <w:szCs w:val="18"/>
          <w:highlight w:val="yellow"/>
          <w:lang w:val="en-US"/>
        </w:rPr>
        <w:t>PM</w:t>
      </w:r>
    </w:p>
    <w:p w14:paraId="5A577486" w14:textId="77777777" w:rsidR="00141B07" w:rsidRDefault="00141B07" w:rsidP="00141B07">
      <w:pPr>
        <w:pStyle w:val="Lijstalinea"/>
        <w:numPr>
          <w:ilvl w:val="1"/>
          <w:numId w:val="1"/>
        </w:numPr>
        <w:rPr>
          <w:rFonts w:ascii="Verdana" w:hAnsi="Verdana"/>
          <w:sz w:val="18"/>
          <w:szCs w:val="18"/>
          <w:lang w:val="en-US"/>
        </w:rPr>
      </w:pPr>
      <w:r>
        <w:rPr>
          <w:rFonts w:ascii="Verdana" w:hAnsi="Verdana"/>
          <w:sz w:val="18"/>
          <w:szCs w:val="18"/>
          <w:lang w:val="en-US"/>
        </w:rPr>
        <w:t xml:space="preserve">Other: </w:t>
      </w:r>
      <w:r w:rsidR="00D320EA" w:rsidRPr="00D320EA">
        <w:rPr>
          <w:rFonts w:ascii="Verdana" w:hAnsi="Verdana"/>
          <w:sz w:val="18"/>
          <w:szCs w:val="18"/>
          <w:highlight w:val="yellow"/>
          <w:lang w:val="en-US"/>
        </w:rPr>
        <w:t>PM</w:t>
      </w:r>
    </w:p>
    <w:p w14:paraId="681E1A29" w14:textId="77777777" w:rsidR="00141B07" w:rsidRDefault="00141B07" w:rsidP="00141B07">
      <w:pPr>
        <w:ind w:left="1080"/>
        <w:rPr>
          <w:rFonts w:ascii="Verdana" w:hAnsi="Verdana"/>
          <w:sz w:val="18"/>
          <w:szCs w:val="18"/>
          <w:lang w:val="en-US"/>
        </w:rPr>
      </w:pPr>
      <w:r>
        <w:rPr>
          <w:rFonts w:ascii="Verdana" w:hAnsi="Verdana"/>
          <w:sz w:val="18"/>
          <w:szCs w:val="18"/>
          <w:lang w:val="en-US"/>
        </w:rPr>
        <w:t xml:space="preserve">Total </w:t>
      </w:r>
      <w:proofErr w:type="spellStart"/>
      <w:r>
        <w:rPr>
          <w:rFonts w:ascii="Verdana" w:hAnsi="Verdana"/>
          <w:sz w:val="18"/>
          <w:szCs w:val="18"/>
          <w:lang w:val="en-US"/>
        </w:rPr>
        <w:t>a,b,c</w:t>
      </w:r>
      <w:proofErr w:type="spellEnd"/>
      <w:r>
        <w:rPr>
          <w:rFonts w:ascii="Verdana" w:hAnsi="Verdana"/>
          <w:sz w:val="18"/>
          <w:szCs w:val="18"/>
          <w:lang w:val="en-US"/>
        </w:rPr>
        <w:t xml:space="preserve"> and d.</w:t>
      </w:r>
      <w:r w:rsidR="00D320EA" w:rsidRPr="00D320EA">
        <w:rPr>
          <w:rFonts w:ascii="Verdana" w:hAnsi="Verdana"/>
          <w:sz w:val="18"/>
          <w:szCs w:val="18"/>
          <w:highlight w:val="yellow"/>
          <w:lang w:val="en-US"/>
        </w:rPr>
        <w:t xml:space="preserve"> PM</w:t>
      </w:r>
    </w:p>
    <w:p w14:paraId="65DE7CCC" w14:textId="77777777" w:rsidR="00562069" w:rsidRDefault="00141B07" w:rsidP="00141B07">
      <w:pPr>
        <w:pStyle w:val="Lijstalinea"/>
        <w:numPr>
          <w:ilvl w:val="0"/>
          <w:numId w:val="1"/>
        </w:numPr>
        <w:rPr>
          <w:rFonts w:ascii="Verdana" w:hAnsi="Verdana"/>
          <w:sz w:val="18"/>
          <w:szCs w:val="18"/>
          <w:lang w:val="en-US"/>
        </w:rPr>
      </w:pPr>
      <w:r>
        <w:rPr>
          <w:rFonts w:ascii="Verdana" w:hAnsi="Verdana"/>
          <w:sz w:val="18"/>
          <w:szCs w:val="18"/>
          <w:lang w:val="en-US"/>
        </w:rPr>
        <w:t>Are the amounts you provide</w:t>
      </w:r>
      <w:r w:rsidR="00562069">
        <w:rPr>
          <w:rFonts w:ascii="Verdana" w:hAnsi="Verdana"/>
          <w:sz w:val="18"/>
          <w:szCs w:val="18"/>
          <w:lang w:val="en-US"/>
        </w:rPr>
        <w:t xml:space="preserve">d in the previous questions in EUR? </w:t>
      </w:r>
      <w:r w:rsidR="00562069" w:rsidRPr="00562069">
        <w:rPr>
          <w:rFonts w:ascii="Verdana" w:hAnsi="Verdana"/>
          <w:sz w:val="18"/>
          <w:szCs w:val="18"/>
          <w:highlight w:val="yellow"/>
          <w:lang w:val="en-US"/>
        </w:rPr>
        <w:t>YES</w:t>
      </w:r>
    </w:p>
    <w:p w14:paraId="23667926" w14:textId="77777777" w:rsidR="00562069" w:rsidRPr="00562069" w:rsidRDefault="00562069" w:rsidP="00562069">
      <w:pPr>
        <w:ind w:left="360"/>
        <w:rPr>
          <w:rFonts w:ascii="Verdana" w:hAnsi="Verdana"/>
          <w:sz w:val="18"/>
          <w:szCs w:val="18"/>
          <w:lang w:val="en-US"/>
        </w:rPr>
      </w:pPr>
      <w:r>
        <w:rPr>
          <w:rFonts w:ascii="Verdana" w:hAnsi="Verdana"/>
          <w:sz w:val="18"/>
          <w:szCs w:val="18"/>
          <w:lang w:val="en-US"/>
        </w:rPr>
        <w:t xml:space="preserve">21: Which currency did you use: </w:t>
      </w:r>
      <w:r w:rsidRPr="00562069">
        <w:rPr>
          <w:rFonts w:ascii="Verdana" w:hAnsi="Verdana"/>
          <w:sz w:val="18"/>
          <w:szCs w:val="18"/>
          <w:highlight w:val="yellow"/>
          <w:lang w:val="en-US"/>
        </w:rPr>
        <w:t>EUR</w:t>
      </w:r>
      <w:r>
        <w:rPr>
          <w:rFonts w:ascii="Verdana" w:hAnsi="Verdana"/>
          <w:sz w:val="18"/>
          <w:szCs w:val="18"/>
          <w:lang w:val="en-US"/>
        </w:rPr>
        <w:t>.</w:t>
      </w:r>
    </w:p>
    <w:p w14:paraId="2D4274E2" w14:textId="77777777" w:rsidR="00562069" w:rsidRPr="00562069" w:rsidRDefault="00562069" w:rsidP="00562069">
      <w:pPr>
        <w:pStyle w:val="Lijstalinea"/>
        <w:numPr>
          <w:ilvl w:val="0"/>
          <w:numId w:val="1"/>
        </w:numPr>
        <w:rPr>
          <w:rFonts w:ascii="Verdana" w:hAnsi="Verdana"/>
          <w:sz w:val="18"/>
          <w:szCs w:val="18"/>
          <w:lang w:val="en-US"/>
        </w:rPr>
      </w:pPr>
    </w:p>
    <w:p w14:paraId="698ABFEA" w14:textId="77777777" w:rsidR="00562069" w:rsidRPr="00562069" w:rsidRDefault="00562069" w:rsidP="00562069">
      <w:pPr>
        <w:ind w:left="360"/>
        <w:rPr>
          <w:rFonts w:ascii="Verdana" w:hAnsi="Verdana"/>
          <w:b/>
          <w:sz w:val="18"/>
          <w:szCs w:val="18"/>
          <w:u w:val="single"/>
          <w:lang w:val="en-US"/>
        </w:rPr>
      </w:pPr>
      <w:r w:rsidRPr="00562069">
        <w:rPr>
          <w:rFonts w:ascii="Verdana" w:hAnsi="Verdana"/>
          <w:b/>
          <w:sz w:val="18"/>
          <w:szCs w:val="18"/>
          <w:u w:val="single"/>
          <w:lang w:val="en-US"/>
        </w:rPr>
        <w:t>SPECIFIC QUESTIONS REGARDING HEALTH AND SOCIAL SGEI’S – EFFECTIVINESS</w:t>
      </w:r>
    </w:p>
    <w:p w14:paraId="0AF16E98" w14:textId="77777777" w:rsidR="00562069" w:rsidRPr="00562069" w:rsidRDefault="00562069" w:rsidP="00562069">
      <w:pPr>
        <w:ind w:left="360"/>
        <w:rPr>
          <w:rFonts w:ascii="Verdana" w:hAnsi="Verdana"/>
          <w:b/>
          <w:bCs/>
          <w:sz w:val="18"/>
          <w:szCs w:val="18"/>
          <w:lang w:val="en-US"/>
        </w:rPr>
      </w:pPr>
      <w:r w:rsidRPr="00562069">
        <w:rPr>
          <w:rFonts w:ascii="Verdana" w:hAnsi="Verdana"/>
          <w:b/>
          <w:bCs/>
          <w:sz w:val="18"/>
          <w:szCs w:val="18"/>
          <w:lang w:val="en-US"/>
        </w:rPr>
        <w:t>In this section, we would like to have your opinion on the extent to which the SGEI rules for health</w:t>
      </w:r>
      <w:r>
        <w:rPr>
          <w:rFonts w:ascii="Verdana" w:hAnsi="Verdana"/>
          <w:b/>
          <w:bCs/>
          <w:sz w:val="18"/>
          <w:szCs w:val="18"/>
          <w:lang w:val="en-US"/>
        </w:rPr>
        <w:t xml:space="preserve"> </w:t>
      </w:r>
      <w:r w:rsidRPr="00562069">
        <w:rPr>
          <w:rFonts w:ascii="Verdana" w:hAnsi="Verdana"/>
          <w:b/>
          <w:bCs/>
          <w:sz w:val="18"/>
          <w:szCs w:val="18"/>
          <w:lang w:val="en-US"/>
        </w:rPr>
        <w:t>and social services met their objectives:</w:t>
      </w:r>
    </w:p>
    <w:p w14:paraId="6B2C76FC" w14:textId="77777777" w:rsidR="00562069" w:rsidRDefault="00562069" w:rsidP="00562069">
      <w:pPr>
        <w:pStyle w:val="Lijstalinea"/>
        <w:numPr>
          <w:ilvl w:val="0"/>
          <w:numId w:val="3"/>
        </w:numPr>
        <w:rPr>
          <w:rFonts w:ascii="Verdana" w:hAnsi="Verdana"/>
          <w:b/>
          <w:bCs/>
          <w:sz w:val="18"/>
          <w:szCs w:val="18"/>
          <w:lang w:val="en-US"/>
        </w:rPr>
      </w:pPr>
      <w:r w:rsidRPr="00562069">
        <w:rPr>
          <w:rFonts w:ascii="Verdana" w:hAnsi="Verdana"/>
          <w:b/>
          <w:bCs/>
          <w:sz w:val="18"/>
          <w:szCs w:val="18"/>
          <w:lang w:val="en-US"/>
        </w:rPr>
        <w:t>To clarify basic concepts relevant for the application of the State aid rules to health and</w:t>
      </w:r>
      <w:r>
        <w:rPr>
          <w:rFonts w:ascii="Verdana" w:hAnsi="Verdana"/>
          <w:b/>
          <w:bCs/>
          <w:sz w:val="18"/>
          <w:szCs w:val="18"/>
          <w:lang w:val="en-US"/>
        </w:rPr>
        <w:t xml:space="preserve"> </w:t>
      </w:r>
      <w:r w:rsidRPr="00562069">
        <w:rPr>
          <w:rFonts w:ascii="Verdana" w:hAnsi="Verdana"/>
          <w:b/>
          <w:bCs/>
          <w:sz w:val="18"/>
          <w:szCs w:val="18"/>
          <w:lang w:val="en-US"/>
        </w:rPr>
        <w:t>social SGEIs;</w:t>
      </w:r>
    </w:p>
    <w:p w14:paraId="23DDA379" w14:textId="77777777" w:rsidR="00562069" w:rsidRDefault="00562069" w:rsidP="00562069">
      <w:pPr>
        <w:pStyle w:val="Lijstalinea"/>
        <w:numPr>
          <w:ilvl w:val="0"/>
          <w:numId w:val="3"/>
        </w:numPr>
        <w:rPr>
          <w:rFonts w:ascii="Verdana" w:hAnsi="Verdana"/>
          <w:b/>
          <w:bCs/>
          <w:sz w:val="18"/>
          <w:szCs w:val="18"/>
          <w:lang w:val="en-US"/>
        </w:rPr>
      </w:pPr>
      <w:r w:rsidRPr="00562069">
        <w:rPr>
          <w:rFonts w:ascii="Verdana" w:hAnsi="Verdana"/>
          <w:b/>
          <w:bCs/>
          <w:sz w:val="18"/>
          <w:szCs w:val="18"/>
          <w:lang w:val="en-US"/>
        </w:rPr>
        <w:t>to make a more diversified and proportionate approach for health and social SGEIs possible,</w:t>
      </w:r>
      <w:r>
        <w:rPr>
          <w:rFonts w:ascii="Verdana" w:hAnsi="Verdana"/>
          <w:b/>
          <w:bCs/>
          <w:sz w:val="18"/>
          <w:szCs w:val="18"/>
          <w:lang w:val="en-US"/>
        </w:rPr>
        <w:t xml:space="preserve"> </w:t>
      </w:r>
      <w:r w:rsidRPr="00562069">
        <w:rPr>
          <w:rFonts w:ascii="Verdana" w:hAnsi="Verdana"/>
          <w:b/>
          <w:bCs/>
          <w:sz w:val="18"/>
          <w:szCs w:val="18"/>
          <w:lang w:val="en-US"/>
        </w:rPr>
        <w:t>taking into account their nature and scope and the extent to which they posed a serious risk</w:t>
      </w:r>
      <w:r>
        <w:rPr>
          <w:rFonts w:ascii="Verdana" w:hAnsi="Verdana"/>
          <w:b/>
          <w:bCs/>
          <w:sz w:val="18"/>
          <w:szCs w:val="18"/>
          <w:lang w:val="en-US"/>
        </w:rPr>
        <w:t xml:space="preserve"> </w:t>
      </w:r>
      <w:r w:rsidRPr="00562069">
        <w:rPr>
          <w:rFonts w:ascii="Verdana" w:hAnsi="Verdana"/>
          <w:b/>
          <w:bCs/>
          <w:sz w:val="18"/>
          <w:szCs w:val="18"/>
          <w:lang w:val="en-US"/>
        </w:rPr>
        <w:t>of competition distortions in the internal market;</w:t>
      </w:r>
    </w:p>
    <w:p w14:paraId="08D5319A" w14:textId="77777777" w:rsidR="00141B07" w:rsidRPr="00562069" w:rsidRDefault="00562069" w:rsidP="00562069">
      <w:pPr>
        <w:pStyle w:val="Lijstalinea"/>
        <w:numPr>
          <w:ilvl w:val="0"/>
          <w:numId w:val="3"/>
        </w:numPr>
        <w:rPr>
          <w:rFonts w:ascii="Verdana" w:hAnsi="Verdana"/>
          <w:b/>
          <w:bCs/>
          <w:sz w:val="18"/>
          <w:szCs w:val="18"/>
          <w:lang w:val="en-US"/>
        </w:rPr>
      </w:pPr>
      <w:r w:rsidRPr="00562069">
        <w:rPr>
          <w:rFonts w:ascii="Verdana" w:hAnsi="Verdana"/>
          <w:b/>
          <w:bCs/>
          <w:sz w:val="18"/>
          <w:szCs w:val="18"/>
          <w:lang w:val="en-US"/>
        </w:rPr>
        <w:t>to simplify the state aid rules applicable to health and social services / SGEIs compared to the 2005 Package.</w:t>
      </w:r>
    </w:p>
    <w:p w14:paraId="75DC8FD9" w14:textId="77777777" w:rsidR="00D04691" w:rsidRDefault="00562069" w:rsidP="00562069">
      <w:pPr>
        <w:pStyle w:val="Lijstalinea"/>
        <w:numPr>
          <w:ilvl w:val="0"/>
          <w:numId w:val="1"/>
        </w:numPr>
        <w:rPr>
          <w:rFonts w:ascii="Verdana" w:hAnsi="Verdana"/>
          <w:sz w:val="18"/>
          <w:szCs w:val="18"/>
          <w:lang w:val="en-US"/>
        </w:rPr>
      </w:pPr>
      <w:r>
        <w:rPr>
          <w:rFonts w:ascii="Verdana" w:hAnsi="Verdana"/>
          <w:sz w:val="18"/>
          <w:szCs w:val="18"/>
          <w:lang w:val="en-US"/>
        </w:rPr>
        <w:lastRenderedPageBreak/>
        <w:t>Based on your experience, to what extent have the SGEI rules applicable to health and social services achieved the objectives listed below while maintaining a competitive internal market? (To a large extent, To some extent, Neutral, Not at all, I do now know)</w:t>
      </w:r>
    </w:p>
    <w:p w14:paraId="29876CCC" w14:textId="77777777" w:rsidR="00D320EA" w:rsidRDefault="00D320EA" w:rsidP="00D320EA">
      <w:pPr>
        <w:pStyle w:val="Lijstalinea"/>
        <w:ind w:left="1068"/>
        <w:rPr>
          <w:rFonts w:ascii="Verdana" w:hAnsi="Verdana"/>
          <w:sz w:val="18"/>
          <w:szCs w:val="18"/>
          <w:lang w:val="en-US"/>
        </w:rPr>
      </w:pPr>
    </w:p>
    <w:p w14:paraId="4B65966A" w14:textId="77777777" w:rsidR="00562069" w:rsidRPr="00562069" w:rsidRDefault="00562069" w:rsidP="00562069">
      <w:pPr>
        <w:pStyle w:val="Lijstalinea"/>
        <w:numPr>
          <w:ilvl w:val="0"/>
          <w:numId w:val="3"/>
        </w:numPr>
        <w:rPr>
          <w:rFonts w:ascii="Verdana" w:hAnsi="Verdana"/>
          <w:sz w:val="18"/>
          <w:szCs w:val="18"/>
          <w:lang w:val="en-US"/>
        </w:rPr>
      </w:pPr>
      <w:r w:rsidRPr="00562069">
        <w:rPr>
          <w:rFonts w:ascii="Verdana" w:hAnsi="Verdana"/>
          <w:sz w:val="18"/>
          <w:szCs w:val="18"/>
          <w:lang w:val="en-US"/>
        </w:rPr>
        <w:t>To clarify basic concepts relevant for the application of</w:t>
      </w:r>
      <w:r>
        <w:rPr>
          <w:rFonts w:ascii="Verdana" w:hAnsi="Verdana"/>
          <w:sz w:val="18"/>
          <w:szCs w:val="18"/>
          <w:lang w:val="en-US"/>
        </w:rPr>
        <w:t xml:space="preserve"> </w:t>
      </w:r>
      <w:r w:rsidRPr="00562069">
        <w:rPr>
          <w:rFonts w:ascii="Verdana" w:hAnsi="Verdana"/>
          <w:sz w:val="18"/>
          <w:szCs w:val="18"/>
          <w:lang w:val="en-US"/>
        </w:rPr>
        <w:t>the State aid rules to health and social SGEIs</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13484537" w14:textId="77777777" w:rsidR="00562069" w:rsidRPr="00562069" w:rsidRDefault="00562069" w:rsidP="00562069">
      <w:pPr>
        <w:pStyle w:val="Lijstalinea"/>
        <w:numPr>
          <w:ilvl w:val="0"/>
          <w:numId w:val="3"/>
        </w:numPr>
        <w:rPr>
          <w:rFonts w:ascii="Verdana" w:hAnsi="Verdana"/>
          <w:sz w:val="18"/>
          <w:szCs w:val="18"/>
          <w:lang w:val="en-US"/>
        </w:rPr>
      </w:pPr>
      <w:r w:rsidRPr="00562069">
        <w:rPr>
          <w:rFonts w:ascii="Verdana" w:hAnsi="Verdana"/>
          <w:sz w:val="18"/>
          <w:szCs w:val="18"/>
          <w:lang w:val="en-US"/>
        </w:rPr>
        <w:t>To make a more diversified and proportionate approach for health and social SGEIs possible, taking into account their nature and scope and the extent to which they posed a serious risk of competition distortions in</w:t>
      </w:r>
      <w:r>
        <w:rPr>
          <w:rFonts w:ascii="Verdana" w:hAnsi="Verdana"/>
          <w:sz w:val="18"/>
          <w:szCs w:val="18"/>
          <w:lang w:val="en-US"/>
        </w:rPr>
        <w:t xml:space="preserve"> </w:t>
      </w:r>
      <w:r w:rsidRPr="00562069">
        <w:rPr>
          <w:rFonts w:ascii="Verdana" w:hAnsi="Verdana"/>
          <w:sz w:val="18"/>
          <w:szCs w:val="18"/>
          <w:lang w:val="en-US"/>
        </w:rPr>
        <w:t>the internal market</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56940740" w14:textId="77777777" w:rsidR="00562069" w:rsidRPr="00562069" w:rsidRDefault="00562069" w:rsidP="00562069">
      <w:pPr>
        <w:pStyle w:val="Lijstalinea"/>
        <w:numPr>
          <w:ilvl w:val="0"/>
          <w:numId w:val="3"/>
        </w:numPr>
        <w:rPr>
          <w:rFonts w:ascii="Verdana" w:hAnsi="Verdana"/>
          <w:sz w:val="18"/>
          <w:szCs w:val="18"/>
          <w:lang w:val="en-US"/>
        </w:rPr>
      </w:pPr>
      <w:r w:rsidRPr="00562069">
        <w:rPr>
          <w:rFonts w:ascii="Verdana" w:hAnsi="Verdana"/>
          <w:sz w:val="18"/>
          <w:szCs w:val="18"/>
          <w:lang w:val="en-US"/>
        </w:rPr>
        <w:t>To simplify the state aid rules applicable to health and social services / SGEIs compared to the 2005 Package</w:t>
      </w:r>
      <w:r>
        <w:rPr>
          <w:rFonts w:ascii="Verdana" w:hAnsi="Verdana"/>
          <w:sz w:val="18"/>
          <w:szCs w:val="18"/>
          <w:lang w:val="en-US"/>
        </w:rPr>
        <w:t xml:space="preserve"> </w:t>
      </w:r>
      <w:r w:rsidRPr="00562069">
        <w:rPr>
          <w:rFonts w:ascii="Verdana" w:hAnsi="Verdana"/>
          <w:sz w:val="18"/>
          <w:szCs w:val="18"/>
          <w:lang w:val="en-US"/>
        </w:rPr>
        <w:t>by exempting them from notification regardless of the</w:t>
      </w:r>
      <w:r>
        <w:rPr>
          <w:rFonts w:ascii="Verdana" w:hAnsi="Verdana"/>
          <w:sz w:val="18"/>
          <w:szCs w:val="18"/>
          <w:lang w:val="en-US"/>
        </w:rPr>
        <w:t xml:space="preserve"> </w:t>
      </w:r>
      <w:r w:rsidRPr="00562069">
        <w:rPr>
          <w:rFonts w:ascii="Verdana" w:hAnsi="Verdana"/>
          <w:sz w:val="18"/>
          <w:szCs w:val="18"/>
          <w:lang w:val="en-US"/>
        </w:rPr>
        <w:t>compensation amounts</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07E70BE7" w14:textId="77777777" w:rsidR="00562069" w:rsidRPr="00562069" w:rsidRDefault="00562069" w:rsidP="00562069">
      <w:pPr>
        <w:pStyle w:val="Lijstalinea"/>
        <w:numPr>
          <w:ilvl w:val="0"/>
          <w:numId w:val="3"/>
        </w:numPr>
        <w:rPr>
          <w:rFonts w:ascii="Verdana" w:hAnsi="Verdana"/>
          <w:sz w:val="18"/>
          <w:szCs w:val="18"/>
          <w:lang w:val="en-US"/>
        </w:rPr>
      </w:pPr>
      <w:r w:rsidRPr="00562069">
        <w:rPr>
          <w:rFonts w:ascii="Verdana" w:hAnsi="Verdana"/>
          <w:sz w:val="18"/>
          <w:szCs w:val="18"/>
          <w:lang w:val="en-US"/>
        </w:rPr>
        <w:t>To make it possible for Member States to provide health and social services to the (vulnerable part of the)</w:t>
      </w:r>
      <w:r>
        <w:rPr>
          <w:rFonts w:ascii="Verdana" w:hAnsi="Verdana"/>
          <w:sz w:val="18"/>
          <w:szCs w:val="18"/>
          <w:lang w:val="en-US"/>
        </w:rPr>
        <w:t xml:space="preserve"> </w:t>
      </w:r>
      <w:r w:rsidRPr="00562069">
        <w:rPr>
          <w:rFonts w:ascii="Verdana" w:hAnsi="Verdana"/>
          <w:sz w:val="18"/>
          <w:szCs w:val="18"/>
          <w:lang w:val="en-US"/>
        </w:rPr>
        <w:t>population at affordable conditions</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45C054BD" w14:textId="77777777" w:rsidR="00562069" w:rsidRDefault="00562069" w:rsidP="00562069">
      <w:pPr>
        <w:pStyle w:val="Lijstalinea"/>
        <w:rPr>
          <w:rFonts w:ascii="Verdana" w:hAnsi="Verdana"/>
          <w:sz w:val="18"/>
          <w:szCs w:val="18"/>
          <w:lang w:val="en-US"/>
        </w:rPr>
      </w:pPr>
    </w:p>
    <w:p w14:paraId="7E7FBCDC" w14:textId="77777777" w:rsidR="00562069" w:rsidRDefault="00562069" w:rsidP="00562069">
      <w:pPr>
        <w:pStyle w:val="Lijstalinea"/>
        <w:numPr>
          <w:ilvl w:val="0"/>
          <w:numId w:val="1"/>
        </w:numPr>
        <w:rPr>
          <w:rFonts w:ascii="Verdana" w:hAnsi="Verdana"/>
          <w:sz w:val="18"/>
          <w:szCs w:val="18"/>
          <w:lang w:val="en-US"/>
        </w:rPr>
      </w:pPr>
      <w:r>
        <w:rPr>
          <w:rFonts w:ascii="Verdana" w:hAnsi="Verdana"/>
          <w:sz w:val="18"/>
          <w:szCs w:val="18"/>
          <w:lang w:val="en-US"/>
        </w:rPr>
        <w:t xml:space="preserve">Please explain your answer and state which objectives you refer to. 4000 character(s) maximum: </w:t>
      </w:r>
      <w:r w:rsidR="00D320EA" w:rsidRPr="00D320EA">
        <w:rPr>
          <w:rFonts w:ascii="Verdana" w:hAnsi="Verdana"/>
          <w:sz w:val="18"/>
          <w:szCs w:val="18"/>
          <w:highlight w:val="yellow"/>
          <w:lang w:val="en-US"/>
        </w:rPr>
        <w:t>PM</w:t>
      </w:r>
    </w:p>
    <w:p w14:paraId="057D3AD6" w14:textId="77777777" w:rsidR="00562069" w:rsidRDefault="00562069" w:rsidP="00562069">
      <w:pPr>
        <w:pStyle w:val="Lijstalinea"/>
        <w:rPr>
          <w:rFonts w:ascii="Verdana" w:hAnsi="Verdana"/>
          <w:sz w:val="18"/>
          <w:szCs w:val="18"/>
          <w:lang w:val="en-US"/>
        </w:rPr>
      </w:pPr>
    </w:p>
    <w:p w14:paraId="3046E169" w14:textId="77777777" w:rsidR="00562069" w:rsidRDefault="00562069" w:rsidP="00562069">
      <w:pPr>
        <w:pStyle w:val="Lijstalinea"/>
        <w:numPr>
          <w:ilvl w:val="0"/>
          <w:numId w:val="1"/>
        </w:numPr>
        <w:rPr>
          <w:rFonts w:ascii="Verdana" w:hAnsi="Verdana"/>
          <w:sz w:val="18"/>
          <w:szCs w:val="18"/>
          <w:lang w:val="en-US"/>
        </w:rPr>
      </w:pPr>
      <w:r>
        <w:rPr>
          <w:rFonts w:ascii="Verdana" w:hAnsi="Verdana"/>
          <w:sz w:val="18"/>
          <w:szCs w:val="18"/>
          <w:lang w:val="en-US"/>
        </w:rPr>
        <w:t xml:space="preserve">Please explain whether the SGEI rules helped you in achieving any (other) objectives set with regard to health and social services. 1500 character(s) maximum: </w:t>
      </w:r>
      <w:r w:rsidR="00D320EA" w:rsidRPr="00D320EA">
        <w:rPr>
          <w:rFonts w:ascii="Verdana" w:hAnsi="Verdana"/>
          <w:sz w:val="18"/>
          <w:szCs w:val="18"/>
          <w:highlight w:val="yellow"/>
          <w:lang w:val="en-US"/>
        </w:rPr>
        <w:t>PM</w:t>
      </w:r>
    </w:p>
    <w:p w14:paraId="2A423F6E" w14:textId="77777777" w:rsidR="00562069" w:rsidRPr="00562069" w:rsidRDefault="00562069" w:rsidP="00562069">
      <w:pPr>
        <w:pStyle w:val="Lijstalinea"/>
        <w:rPr>
          <w:rFonts w:ascii="Verdana" w:hAnsi="Verdana"/>
          <w:sz w:val="18"/>
          <w:szCs w:val="18"/>
          <w:lang w:val="en-US"/>
        </w:rPr>
      </w:pPr>
    </w:p>
    <w:p w14:paraId="4A8820F9" w14:textId="77777777" w:rsidR="00D04691" w:rsidRPr="008D55CE" w:rsidRDefault="00562069" w:rsidP="00562069">
      <w:pPr>
        <w:rPr>
          <w:rFonts w:ascii="Verdana" w:hAnsi="Verdana"/>
          <w:b/>
          <w:sz w:val="18"/>
          <w:szCs w:val="18"/>
          <w:lang w:val="en-US"/>
        </w:rPr>
      </w:pPr>
      <w:r w:rsidRPr="008D55CE">
        <w:rPr>
          <w:rFonts w:ascii="Verdana" w:hAnsi="Verdana"/>
          <w:b/>
          <w:sz w:val="18"/>
          <w:szCs w:val="18"/>
          <w:lang w:val="en-US"/>
        </w:rPr>
        <w:t>Applicability of SGEI rules</w:t>
      </w:r>
    </w:p>
    <w:p w14:paraId="6365CB45" w14:textId="77777777" w:rsidR="00562069" w:rsidRDefault="00562069" w:rsidP="00562069">
      <w:pPr>
        <w:pStyle w:val="Lijstalinea"/>
        <w:numPr>
          <w:ilvl w:val="0"/>
          <w:numId w:val="1"/>
        </w:numPr>
        <w:rPr>
          <w:rFonts w:ascii="Verdana" w:hAnsi="Verdana"/>
          <w:sz w:val="18"/>
          <w:szCs w:val="18"/>
          <w:lang w:val="en-US"/>
        </w:rPr>
      </w:pPr>
      <w:r>
        <w:rPr>
          <w:rFonts w:ascii="Verdana" w:hAnsi="Verdana"/>
          <w:sz w:val="18"/>
          <w:szCs w:val="18"/>
          <w:lang w:val="en-US"/>
        </w:rPr>
        <w:t>Based on your experience, have you faced difficulties in assessing whether funding in the health and social services sector would be granted for economic or non-economic activities?</w:t>
      </w:r>
    </w:p>
    <w:p w14:paraId="5333F599" w14:textId="77777777" w:rsidR="00562069" w:rsidRDefault="00562069" w:rsidP="00562069">
      <w:pPr>
        <w:pStyle w:val="Lijstalinea"/>
        <w:numPr>
          <w:ilvl w:val="0"/>
          <w:numId w:val="5"/>
        </w:numPr>
        <w:rPr>
          <w:rFonts w:ascii="Verdana" w:hAnsi="Verdana"/>
          <w:sz w:val="18"/>
          <w:szCs w:val="18"/>
          <w:lang w:val="en-US"/>
        </w:rPr>
      </w:pPr>
      <w:r>
        <w:rPr>
          <w:rFonts w:ascii="Verdana" w:hAnsi="Verdana"/>
          <w:sz w:val="18"/>
          <w:szCs w:val="18"/>
          <w:lang w:val="en-US"/>
        </w:rPr>
        <w:t>A lot of difficulties</w:t>
      </w:r>
    </w:p>
    <w:p w14:paraId="0B61DF21" w14:textId="77777777" w:rsidR="00562069" w:rsidRDefault="00562069" w:rsidP="00562069">
      <w:pPr>
        <w:pStyle w:val="Lijstalinea"/>
        <w:numPr>
          <w:ilvl w:val="0"/>
          <w:numId w:val="5"/>
        </w:numPr>
        <w:rPr>
          <w:rFonts w:ascii="Verdana" w:hAnsi="Verdana"/>
          <w:sz w:val="18"/>
          <w:szCs w:val="18"/>
          <w:lang w:val="en-US"/>
        </w:rPr>
      </w:pPr>
      <w:r>
        <w:rPr>
          <w:rFonts w:ascii="Verdana" w:hAnsi="Verdana"/>
          <w:sz w:val="18"/>
          <w:szCs w:val="18"/>
          <w:lang w:val="en-US"/>
        </w:rPr>
        <w:t>Few difficulties</w:t>
      </w:r>
    </w:p>
    <w:p w14:paraId="44B9A1B8" w14:textId="77777777" w:rsidR="00562069" w:rsidRDefault="00562069" w:rsidP="00562069">
      <w:pPr>
        <w:pStyle w:val="Lijstalinea"/>
        <w:numPr>
          <w:ilvl w:val="0"/>
          <w:numId w:val="5"/>
        </w:numPr>
        <w:rPr>
          <w:rFonts w:ascii="Verdana" w:hAnsi="Verdana"/>
          <w:sz w:val="18"/>
          <w:szCs w:val="18"/>
          <w:lang w:val="en-US"/>
        </w:rPr>
      </w:pPr>
      <w:r>
        <w:rPr>
          <w:rFonts w:ascii="Verdana" w:hAnsi="Verdana"/>
          <w:sz w:val="18"/>
          <w:szCs w:val="18"/>
          <w:lang w:val="en-US"/>
        </w:rPr>
        <w:t>No difficulties</w:t>
      </w:r>
    </w:p>
    <w:p w14:paraId="207DFA8B" w14:textId="77777777" w:rsidR="00562069" w:rsidRDefault="00562069" w:rsidP="00562069">
      <w:pPr>
        <w:pStyle w:val="Lijstalinea"/>
        <w:numPr>
          <w:ilvl w:val="0"/>
          <w:numId w:val="5"/>
        </w:numPr>
        <w:rPr>
          <w:rFonts w:ascii="Verdana" w:hAnsi="Verdana"/>
          <w:sz w:val="18"/>
          <w:szCs w:val="18"/>
          <w:lang w:val="en-US"/>
        </w:rPr>
      </w:pPr>
      <w:r>
        <w:rPr>
          <w:rFonts w:ascii="Verdana" w:hAnsi="Verdana"/>
          <w:sz w:val="18"/>
          <w:szCs w:val="18"/>
          <w:lang w:val="en-US"/>
        </w:rPr>
        <w:t>I do not know/ no opinion</w:t>
      </w:r>
    </w:p>
    <w:p w14:paraId="1C017326" w14:textId="77777777" w:rsidR="00643D6C" w:rsidRDefault="00643D6C" w:rsidP="00643D6C">
      <w:pPr>
        <w:pStyle w:val="Lijstalinea"/>
        <w:rPr>
          <w:rFonts w:ascii="Verdana" w:hAnsi="Verdana"/>
          <w:sz w:val="18"/>
          <w:szCs w:val="18"/>
          <w:lang w:val="en-US"/>
        </w:rPr>
      </w:pPr>
    </w:p>
    <w:p w14:paraId="7EAB4BAC" w14:textId="77777777" w:rsidR="00562069" w:rsidRDefault="00562069" w:rsidP="00562069">
      <w:pPr>
        <w:pStyle w:val="Lijstalinea"/>
        <w:numPr>
          <w:ilvl w:val="0"/>
          <w:numId w:val="1"/>
        </w:numPr>
        <w:rPr>
          <w:rFonts w:ascii="Verdana" w:hAnsi="Verdana"/>
          <w:sz w:val="18"/>
          <w:szCs w:val="18"/>
          <w:lang w:val="en-US"/>
        </w:rPr>
      </w:pPr>
      <w:r>
        <w:rPr>
          <w:rFonts w:ascii="Verdana" w:hAnsi="Verdana"/>
          <w:sz w:val="18"/>
          <w:szCs w:val="18"/>
          <w:lang w:val="en-US"/>
        </w:rPr>
        <w:t xml:space="preserve">If your authority or authorities has/have </w:t>
      </w:r>
      <w:r w:rsidR="008D55CE">
        <w:rPr>
          <w:rFonts w:ascii="Verdana" w:hAnsi="Verdana"/>
          <w:sz w:val="18"/>
          <w:szCs w:val="18"/>
          <w:lang w:val="en-US"/>
        </w:rPr>
        <w:t xml:space="preserve">faced any difficulties, please list the main difficulties encountered and explain their nature (for example the classification of activities within a system with certain social and competitive elements or the coexistence of both economic and non-economic activities carried out by the same beneficiary). 2000 character(s) maximum: </w:t>
      </w:r>
      <w:r w:rsidR="00D320EA" w:rsidRPr="00D320EA">
        <w:rPr>
          <w:rFonts w:ascii="Verdana" w:hAnsi="Verdana"/>
          <w:sz w:val="18"/>
          <w:szCs w:val="18"/>
          <w:highlight w:val="yellow"/>
          <w:lang w:val="en-US"/>
        </w:rPr>
        <w:t>PM</w:t>
      </w:r>
    </w:p>
    <w:p w14:paraId="0C8301A5" w14:textId="77777777" w:rsidR="00643D6C" w:rsidRDefault="00643D6C" w:rsidP="00643D6C">
      <w:pPr>
        <w:pStyle w:val="Lijstalinea"/>
        <w:rPr>
          <w:rFonts w:ascii="Verdana" w:hAnsi="Verdana"/>
          <w:sz w:val="18"/>
          <w:szCs w:val="18"/>
          <w:lang w:val="en-US"/>
        </w:rPr>
      </w:pPr>
    </w:p>
    <w:p w14:paraId="18E2C9AC" w14:textId="77777777" w:rsidR="008D55CE" w:rsidRDefault="005D6456" w:rsidP="00562069">
      <w:pPr>
        <w:pStyle w:val="Lijstalinea"/>
        <w:numPr>
          <w:ilvl w:val="0"/>
          <w:numId w:val="1"/>
        </w:numPr>
        <w:rPr>
          <w:rFonts w:ascii="Verdana" w:hAnsi="Verdana"/>
          <w:sz w:val="18"/>
          <w:szCs w:val="18"/>
          <w:lang w:val="en-US"/>
        </w:rPr>
      </w:pPr>
      <w:r>
        <w:rPr>
          <w:rFonts w:ascii="Verdana" w:hAnsi="Verdana"/>
          <w:sz w:val="18"/>
          <w:szCs w:val="18"/>
          <w:lang w:val="en-US"/>
        </w:rPr>
        <w:t>Based on your experience, with regard to health and social services, have you faced difficulties in assessing whether a measure would have an effect on trade between Member States?</w:t>
      </w:r>
    </w:p>
    <w:p w14:paraId="4F5F7DD6" w14:textId="77777777" w:rsidR="005D6456" w:rsidRDefault="005D6456" w:rsidP="005D6456">
      <w:pPr>
        <w:pStyle w:val="Lijstalinea"/>
        <w:numPr>
          <w:ilvl w:val="0"/>
          <w:numId w:val="6"/>
        </w:numPr>
        <w:rPr>
          <w:rFonts w:ascii="Verdana" w:hAnsi="Verdana"/>
          <w:sz w:val="18"/>
          <w:szCs w:val="18"/>
          <w:lang w:val="en-US"/>
        </w:rPr>
      </w:pPr>
      <w:r>
        <w:rPr>
          <w:rFonts w:ascii="Verdana" w:hAnsi="Verdana"/>
          <w:sz w:val="18"/>
          <w:szCs w:val="18"/>
          <w:lang w:val="en-US"/>
        </w:rPr>
        <w:t>A lot of difficulties</w:t>
      </w:r>
    </w:p>
    <w:p w14:paraId="1D6B56FB" w14:textId="77777777" w:rsidR="005D6456" w:rsidRDefault="005D6456" w:rsidP="005D6456">
      <w:pPr>
        <w:pStyle w:val="Lijstalinea"/>
        <w:numPr>
          <w:ilvl w:val="0"/>
          <w:numId w:val="6"/>
        </w:numPr>
        <w:rPr>
          <w:rFonts w:ascii="Verdana" w:hAnsi="Verdana"/>
          <w:sz w:val="18"/>
          <w:szCs w:val="18"/>
          <w:lang w:val="en-US"/>
        </w:rPr>
      </w:pPr>
      <w:r w:rsidRPr="005D6456">
        <w:rPr>
          <w:rFonts w:ascii="Verdana" w:hAnsi="Verdana"/>
          <w:sz w:val="18"/>
          <w:szCs w:val="18"/>
          <w:lang w:val="en-US"/>
        </w:rPr>
        <w:t>Few difficulties</w:t>
      </w:r>
    </w:p>
    <w:p w14:paraId="39F4A5AA" w14:textId="77777777" w:rsidR="005D6456" w:rsidRDefault="005D6456" w:rsidP="005D6456">
      <w:pPr>
        <w:pStyle w:val="Lijstalinea"/>
        <w:numPr>
          <w:ilvl w:val="0"/>
          <w:numId w:val="6"/>
        </w:numPr>
        <w:rPr>
          <w:rFonts w:ascii="Verdana" w:hAnsi="Verdana"/>
          <w:sz w:val="18"/>
          <w:szCs w:val="18"/>
          <w:lang w:val="en-US"/>
        </w:rPr>
      </w:pPr>
      <w:r w:rsidRPr="005D6456">
        <w:rPr>
          <w:rFonts w:ascii="Verdana" w:hAnsi="Verdana"/>
          <w:sz w:val="18"/>
          <w:szCs w:val="18"/>
          <w:lang w:val="en-US"/>
        </w:rPr>
        <w:t>No difficulties</w:t>
      </w:r>
    </w:p>
    <w:p w14:paraId="7984335C" w14:textId="77777777" w:rsidR="005D6456" w:rsidRDefault="005D6456" w:rsidP="005D6456">
      <w:pPr>
        <w:pStyle w:val="Lijstalinea"/>
        <w:numPr>
          <w:ilvl w:val="0"/>
          <w:numId w:val="6"/>
        </w:numPr>
        <w:rPr>
          <w:rFonts w:ascii="Verdana" w:hAnsi="Verdana"/>
          <w:sz w:val="18"/>
          <w:szCs w:val="18"/>
          <w:lang w:val="en-US"/>
        </w:rPr>
      </w:pPr>
      <w:r w:rsidRPr="005D6456">
        <w:rPr>
          <w:rFonts w:ascii="Verdana" w:hAnsi="Verdana"/>
          <w:sz w:val="18"/>
          <w:szCs w:val="18"/>
          <w:lang w:val="en-US"/>
        </w:rPr>
        <w:t>I do not know/ no opinion</w:t>
      </w:r>
    </w:p>
    <w:p w14:paraId="5FB350FF" w14:textId="77777777" w:rsidR="00643D6C" w:rsidRDefault="00643D6C" w:rsidP="00643D6C">
      <w:pPr>
        <w:pStyle w:val="Lijstalinea"/>
        <w:rPr>
          <w:rFonts w:ascii="Verdana" w:hAnsi="Verdana"/>
          <w:sz w:val="18"/>
          <w:szCs w:val="18"/>
          <w:lang w:val="en-US"/>
        </w:rPr>
      </w:pPr>
    </w:p>
    <w:p w14:paraId="7D373B26" w14:textId="77777777" w:rsidR="005D6456" w:rsidRDefault="005D6456" w:rsidP="005D6456">
      <w:pPr>
        <w:pStyle w:val="Lijstalinea"/>
        <w:numPr>
          <w:ilvl w:val="0"/>
          <w:numId w:val="1"/>
        </w:numPr>
        <w:rPr>
          <w:rFonts w:ascii="Verdana" w:hAnsi="Verdana"/>
          <w:sz w:val="18"/>
          <w:szCs w:val="18"/>
          <w:lang w:val="en-US"/>
        </w:rPr>
      </w:pPr>
      <w:r>
        <w:rPr>
          <w:rFonts w:ascii="Verdana" w:hAnsi="Verdana"/>
          <w:sz w:val="18"/>
          <w:szCs w:val="18"/>
          <w:lang w:val="en-US"/>
        </w:rPr>
        <w:t xml:space="preserve">If your authority or authorities has/ have faced any difficulties, please list the main difficulties and explain their nature. 2000 character(s) maximum: </w:t>
      </w:r>
      <w:r w:rsidR="00D320EA" w:rsidRPr="00D320EA">
        <w:rPr>
          <w:rFonts w:ascii="Verdana" w:hAnsi="Verdana"/>
          <w:sz w:val="18"/>
          <w:szCs w:val="18"/>
          <w:highlight w:val="yellow"/>
          <w:lang w:val="en-US"/>
        </w:rPr>
        <w:t>PM</w:t>
      </w:r>
    </w:p>
    <w:p w14:paraId="4AE50BF4" w14:textId="77777777" w:rsidR="00643D6C" w:rsidRDefault="00643D6C" w:rsidP="00643D6C">
      <w:pPr>
        <w:pStyle w:val="Lijstalinea"/>
        <w:rPr>
          <w:rFonts w:ascii="Verdana" w:hAnsi="Verdana"/>
          <w:sz w:val="18"/>
          <w:szCs w:val="18"/>
          <w:lang w:val="en-US"/>
        </w:rPr>
      </w:pPr>
    </w:p>
    <w:p w14:paraId="50085FE3" w14:textId="77777777" w:rsidR="005D6456" w:rsidRDefault="005D6456" w:rsidP="005D6456">
      <w:pPr>
        <w:pStyle w:val="Lijstalinea"/>
        <w:numPr>
          <w:ilvl w:val="0"/>
          <w:numId w:val="1"/>
        </w:numPr>
        <w:rPr>
          <w:rFonts w:ascii="Verdana" w:hAnsi="Verdana"/>
          <w:sz w:val="18"/>
          <w:szCs w:val="18"/>
          <w:lang w:val="en-US"/>
        </w:rPr>
      </w:pPr>
      <w:r>
        <w:rPr>
          <w:rFonts w:ascii="Verdana" w:hAnsi="Verdana"/>
          <w:sz w:val="18"/>
          <w:szCs w:val="18"/>
          <w:lang w:val="en-US"/>
        </w:rPr>
        <w:t>Based on your experience, compared to 2012, when the SGEI package entered into force, do you consider that the risk of distortion of competition in the health and social services sector is still lower than in other sectors?</w:t>
      </w:r>
      <w:r w:rsidR="00643D6C">
        <w:rPr>
          <w:rFonts w:ascii="Verdana" w:hAnsi="Verdana"/>
          <w:sz w:val="18"/>
          <w:szCs w:val="18"/>
          <w:lang w:val="en-US"/>
        </w:rPr>
        <w:t xml:space="preserve"> (Fully agree, Partially agree, Neutral, Partially disagree, Fully disagree, I do not know/ this sector is not relevant for me).</w:t>
      </w:r>
    </w:p>
    <w:p w14:paraId="6C5375E8" w14:textId="77777777" w:rsidR="00643D6C" w:rsidRPr="00643D6C" w:rsidRDefault="00643D6C" w:rsidP="00643D6C">
      <w:pPr>
        <w:pStyle w:val="Lijstalinea"/>
        <w:rPr>
          <w:rFonts w:ascii="Verdana" w:hAnsi="Verdana"/>
          <w:sz w:val="18"/>
          <w:szCs w:val="18"/>
          <w:lang w:val="en-US"/>
        </w:rPr>
      </w:pPr>
    </w:p>
    <w:p w14:paraId="58DF3B71" w14:textId="77777777" w:rsidR="00643D6C" w:rsidRDefault="00643D6C" w:rsidP="00643D6C">
      <w:pPr>
        <w:pStyle w:val="Lijstalinea"/>
        <w:numPr>
          <w:ilvl w:val="0"/>
          <w:numId w:val="3"/>
        </w:numPr>
        <w:rPr>
          <w:rFonts w:ascii="Verdana" w:hAnsi="Verdana"/>
          <w:sz w:val="18"/>
          <w:szCs w:val="18"/>
          <w:lang w:val="en-US"/>
        </w:rPr>
      </w:pPr>
      <w:r>
        <w:rPr>
          <w:rFonts w:ascii="Verdana" w:hAnsi="Verdana"/>
          <w:sz w:val="18"/>
          <w:szCs w:val="18"/>
          <w:lang w:val="en-US"/>
        </w:rPr>
        <w:t xml:space="preserve">Health sector: </w:t>
      </w:r>
      <w:r w:rsidR="00D320EA" w:rsidRPr="00D320EA">
        <w:rPr>
          <w:rFonts w:ascii="Verdana" w:hAnsi="Verdana"/>
          <w:sz w:val="18"/>
          <w:szCs w:val="18"/>
          <w:highlight w:val="yellow"/>
          <w:lang w:val="en-US"/>
        </w:rPr>
        <w:t>PM</w:t>
      </w:r>
    </w:p>
    <w:p w14:paraId="06F84921" w14:textId="77777777" w:rsidR="00643D6C" w:rsidRDefault="00643D6C" w:rsidP="00643D6C">
      <w:pPr>
        <w:pStyle w:val="Lijstalinea"/>
        <w:numPr>
          <w:ilvl w:val="0"/>
          <w:numId w:val="3"/>
        </w:numPr>
        <w:rPr>
          <w:rFonts w:ascii="Verdana" w:hAnsi="Verdana"/>
          <w:sz w:val="18"/>
          <w:szCs w:val="18"/>
          <w:lang w:val="en-US"/>
        </w:rPr>
      </w:pPr>
      <w:r>
        <w:rPr>
          <w:rFonts w:ascii="Verdana" w:hAnsi="Verdana"/>
          <w:sz w:val="18"/>
          <w:szCs w:val="18"/>
          <w:lang w:val="en-US"/>
        </w:rPr>
        <w:t xml:space="preserve">Social housing: </w:t>
      </w:r>
      <w:commentRangeStart w:id="4"/>
      <w:r w:rsidR="00D320EA" w:rsidRPr="00D320EA">
        <w:rPr>
          <w:rFonts w:ascii="Verdana" w:hAnsi="Verdana"/>
          <w:sz w:val="18"/>
          <w:szCs w:val="18"/>
          <w:highlight w:val="yellow"/>
          <w:lang w:val="en-US"/>
        </w:rPr>
        <w:t>PM</w:t>
      </w:r>
      <w:commentRangeEnd w:id="4"/>
      <w:r w:rsidR="00B50FEF">
        <w:rPr>
          <w:rStyle w:val="Verwijzingopmerking"/>
        </w:rPr>
        <w:commentReference w:id="4"/>
      </w:r>
    </w:p>
    <w:p w14:paraId="7E1A19C0" w14:textId="77777777" w:rsidR="00643D6C" w:rsidRDefault="00643D6C" w:rsidP="00643D6C">
      <w:pPr>
        <w:pStyle w:val="Lijstalinea"/>
        <w:numPr>
          <w:ilvl w:val="0"/>
          <w:numId w:val="3"/>
        </w:numPr>
        <w:rPr>
          <w:rFonts w:ascii="Verdana" w:hAnsi="Verdana"/>
          <w:sz w:val="18"/>
          <w:szCs w:val="18"/>
          <w:lang w:val="en-US"/>
        </w:rPr>
      </w:pPr>
      <w:r>
        <w:rPr>
          <w:rFonts w:ascii="Verdana" w:hAnsi="Verdana"/>
          <w:sz w:val="18"/>
          <w:szCs w:val="18"/>
          <w:lang w:val="en-US"/>
        </w:rPr>
        <w:t xml:space="preserve">Long-term care: </w:t>
      </w:r>
      <w:r w:rsidR="00D320EA" w:rsidRPr="00D320EA">
        <w:rPr>
          <w:rFonts w:ascii="Verdana" w:hAnsi="Verdana"/>
          <w:sz w:val="18"/>
          <w:szCs w:val="18"/>
          <w:highlight w:val="yellow"/>
          <w:lang w:val="en-US"/>
        </w:rPr>
        <w:t>PM</w:t>
      </w:r>
    </w:p>
    <w:p w14:paraId="4A5AE5BE" w14:textId="77777777" w:rsidR="00643D6C" w:rsidRDefault="00643D6C" w:rsidP="00643D6C">
      <w:pPr>
        <w:pStyle w:val="Lijstalinea"/>
        <w:numPr>
          <w:ilvl w:val="0"/>
          <w:numId w:val="3"/>
        </w:numPr>
        <w:rPr>
          <w:rFonts w:ascii="Verdana" w:hAnsi="Verdana"/>
          <w:sz w:val="18"/>
          <w:szCs w:val="18"/>
          <w:lang w:val="en-US"/>
        </w:rPr>
      </w:pPr>
      <w:r>
        <w:rPr>
          <w:rFonts w:ascii="Verdana" w:hAnsi="Verdana"/>
          <w:sz w:val="18"/>
          <w:szCs w:val="18"/>
          <w:lang w:val="en-US"/>
        </w:rPr>
        <w:t xml:space="preserve">Childcare: </w:t>
      </w:r>
      <w:r w:rsidR="00D320EA" w:rsidRPr="00D320EA">
        <w:rPr>
          <w:rFonts w:ascii="Verdana" w:hAnsi="Verdana"/>
          <w:sz w:val="18"/>
          <w:szCs w:val="18"/>
          <w:highlight w:val="yellow"/>
          <w:lang w:val="en-US"/>
        </w:rPr>
        <w:t>PM</w:t>
      </w:r>
    </w:p>
    <w:p w14:paraId="1C2C81C4" w14:textId="77777777" w:rsidR="00643D6C" w:rsidRDefault="00643D6C" w:rsidP="00643D6C">
      <w:pPr>
        <w:pStyle w:val="Lijstalinea"/>
        <w:numPr>
          <w:ilvl w:val="0"/>
          <w:numId w:val="3"/>
        </w:numPr>
        <w:rPr>
          <w:rFonts w:ascii="Verdana" w:hAnsi="Verdana"/>
          <w:sz w:val="18"/>
          <w:szCs w:val="18"/>
          <w:lang w:val="en-US"/>
        </w:rPr>
      </w:pPr>
      <w:r>
        <w:rPr>
          <w:rFonts w:ascii="Verdana" w:hAnsi="Verdana"/>
          <w:sz w:val="18"/>
          <w:szCs w:val="18"/>
          <w:lang w:val="en-US"/>
        </w:rPr>
        <w:t xml:space="preserve">Access and reintegration into the </w:t>
      </w:r>
      <w:proofErr w:type="spellStart"/>
      <w:r>
        <w:rPr>
          <w:rFonts w:ascii="Verdana" w:hAnsi="Verdana"/>
          <w:sz w:val="18"/>
          <w:szCs w:val="18"/>
          <w:lang w:val="en-US"/>
        </w:rPr>
        <w:t>labour</w:t>
      </w:r>
      <w:proofErr w:type="spellEnd"/>
      <w:r>
        <w:rPr>
          <w:rFonts w:ascii="Verdana" w:hAnsi="Verdana"/>
          <w:sz w:val="18"/>
          <w:szCs w:val="18"/>
          <w:lang w:val="en-US"/>
        </w:rPr>
        <w:t xml:space="preserve"> market: </w:t>
      </w:r>
      <w:r w:rsidR="00D320EA" w:rsidRPr="00D320EA">
        <w:rPr>
          <w:rFonts w:ascii="Verdana" w:hAnsi="Verdana"/>
          <w:sz w:val="18"/>
          <w:szCs w:val="18"/>
          <w:highlight w:val="yellow"/>
          <w:lang w:val="en-US"/>
        </w:rPr>
        <w:t>PM</w:t>
      </w:r>
    </w:p>
    <w:p w14:paraId="727B0A93" w14:textId="77777777" w:rsidR="00643D6C" w:rsidRDefault="00643D6C" w:rsidP="00643D6C">
      <w:pPr>
        <w:pStyle w:val="Lijstalinea"/>
        <w:numPr>
          <w:ilvl w:val="0"/>
          <w:numId w:val="3"/>
        </w:numPr>
        <w:rPr>
          <w:rFonts w:ascii="Verdana" w:hAnsi="Verdana"/>
          <w:sz w:val="18"/>
          <w:szCs w:val="18"/>
          <w:lang w:val="en-US"/>
        </w:rPr>
      </w:pPr>
      <w:r>
        <w:rPr>
          <w:rFonts w:ascii="Verdana" w:hAnsi="Verdana"/>
          <w:sz w:val="18"/>
          <w:szCs w:val="18"/>
          <w:lang w:val="en-US"/>
        </w:rPr>
        <w:t xml:space="preserve">Care and social inclusion of vulnerable groups: </w:t>
      </w:r>
      <w:r w:rsidR="00D320EA" w:rsidRPr="00D320EA">
        <w:rPr>
          <w:rFonts w:ascii="Verdana" w:hAnsi="Verdana"/>
          <w:sz w:val="18"/>
          <w:szCs w:val="18"/>
          <w:highlight w:val="yellow"/>
          <w:lang w:val="en-US"/>
        </w:rPr>
        <w:t>PM</w:t>
      </w:r>
    </w:p>
    <w:p w14:paraId="7551A974" w14:textId="77777777" w:rsidR="009F734D" w:rsidRDefault="009F734D" w:rsidP="009F734D">
      <w:pPr>
        <w:pStyle w:val="Lijstalinea"/>
        <w:rPr>
          <w:rFonts w:ascii="Verdana" w:hAnsi="Verdana"/>
          <w:sz w:val="18"/>
          <w:szCs w:val="18"/>
          <w:lang w:val="en-US"/>
        </w:rPr>
      </w:pPr>
    </w:p>
    <w:p w14:paraId="58DEB150" w14:textId="77777777" w:rsidR="00643D6C" w:rsidRDefault="00643D6C" w:rsidP="00643D6C">
      <w:pPr>
        <w:pStyle w:val="Lijstalinea"/>
        <w:numPr>
          <w:ilvl w:val="0"/>
          <w:numId w:val="1"/>
        </w:numPr>
        <w:rPr>
          <w:rFonts w:ascii="Verdana" w:hAnsi="Verdana"/>
          <w:sz w:val="18"/>
          <w:szCs w:val="18"/>
          <w:lang w:val="en-US"/>
        </w:rPr>
      </w:pPr>
      <w:r>
        <w:rPr>
          <w:rFonts w:ascii="Verdana" w:hAnsi="Verdana"/>
          <w:sz w:val="18"/>
          <w:szCs w:val="18"/>
          <w:lang w:val="en-US"/>
        </w:rPr>
        <w:lastRenderedPageBreak/>
        <w:t xml:space="preserve">Please explain your answers. 2000 character(s) maximum: </w:t>
      </w:r>
      <w:r w:rsidR="00D320EA" w:rsidRPr="00D320EA">
        <w:rPr>
          <w:rFonts w:ascii="Verdana" w:hAnsi="Verdana"/>
          <w:sz w:val="18"/>
          <w:szCs w:val="18"/>
          <w:highlight w:val="yellow"/>
          <w:lang w:val="en-US"/>
        </w:rPr>
        <w:t>PM</w:t>
      </w:r>
    </w:p>
    <w:p w14:paraId="724532BC" w14:textId="77777777" w:rsidR="00643D6C" w:rsidRPr="009F734D" w:rsidRDefault="00643D6C" w:rsidP="009F734D">
      <w:pPr>
        <w:rPr>
          <w:rFonts w:ascii="Verdana" w:hAnsi="Verdana"/>
          <w:b/>
          <w:sz w:val="18"/>
          <w:szCs w:val="18"/>
          <w:lang w:val="en-US"/>
        </w:rPr>
      </w:pPr>
    </w:p>
    <w:p w14:paraId="63B84CFB" w14:textId="77777777" w:rsidR="009F734D" w:rsidRPr="009F734D" w:rsidRDefault="009F734D" w:rsidP="009F734D">
      <w:pPr>
        <w:rPr>
          <w:rFonts w:ascii="Verdana" w:hAnsi="Verdana"/>
          <w:b/>
          <w:sz w:val="18"/>
          <w:szCs w:val="18"/>
          <w:lang w:val="en-US"/>
        </w:rPr>
      </w:pPr>
      <w:r w:rsidRPr="009F734D">
        <w:rPr>
          <w:rFonts w:ascii="Verdana" w:hAnsi="Verdana"/>
          <w:b/>
          <w:sz w:val="18"/>
          <w:szCs w:val="18"/>
          <w:lang w:val="en-US"/>
        </w:rPr>
        <w:t>Qualification of a service as SGEI</w:t>
      </w:r>
    </w:p>
    <w:p w14:paraId="306E2E99" w14:textId="77777777" w:rsidR="009F734D" w:rsidRDefault="009F734D" w:rsidP="009F734D">
      <w:pPr>
        <w:pStyle w:val="Lijstalinea"/>
        <w:numPr>
          <w:ilvl w:val="0"/>
          <w:numId w:val="1"/>
        </w:numPr>
        <w:rPr>
          <w:rFonts w:ascii="Verdana" w:hAnsi="Verdana"/>
          <w:sz w:val="18"/>
          <w:szCs w:val="18"/>
          <w:lang w:val="en-US"/>
        </w:rPr>
      </w:pPr>
      <w:r>
        <w:rPr>
          <w:rFonts w:ascii="Verdana" w:hAnsi="Verdana"/>
          <w:sz w:val="18"/>
          <w:szCs w:val="18"/>
          <w:lang w:val="en-US"/>
        </w:rPr>
        <w:t xml:space="preserve">Based on your </w:t>
      </w:r>
      <w:r w:rsidRPr="009F734D">
        <w:rPr>
          <w:rFonts w:ascii="Verdana" w:hAnsi="Verdana"/>
          <w:sz w:val="18"/>
          <w:szCs w:val="18"/>
          <w:lang w:val="en-US"/>
        </w:rPr>
        <w:t xml:space="preserve">experience, have you faced difficulties in </w:t>
      </w:r>
      <w:proofErr w:type="spellStart"/>
      <w:r w:rsidRPr="009F734D">
        <w:rPr>
          <w:rFonts w:ascii="Verdana" w:hAnsi="Verdana"/>
          <w:sz w:val="18"/>
          <w:szCs w:val="18"/>
          <w:lang w:val="en-US"/>
        </w:rPr>
        <w:t>characterising</w:t>
      </w:r>
      <w:proofErr w:type="spellEnd"/>
      <w:r w:rsidRPr="009F734D">
        <w:rPr>
          <w:rFonts w:ascii="Verdana" w:hAnsi="Verdana"/>
          <w:sz w:val="18"/>
          <w:szCs w:val="18"/>
          <w:lang w:val="en-US"/>
        </w:rPr>
        <w:t xml:space="preserve"> the specific market</w:t>
      </w:r>
      <w:r>
        <w:rPr>
          <w:rFonts w:ascii="Verdana" w:hAnsi="Verdana"/>
          <w:sz w:val="18"/>
          <w:szCs w:val="18"/>
          <w:lang w:val="en-US"/>
        </w:rPr>
        <w:t xml:space="preserve"> </w:t>
      </w:r>
      <w:r w:rsidRPr="009F734D">
        <w:rPr>
          <w:rFonts w:ascii="Verdana" w:hAnsi="Verdana"/>
          <w:sz w:val="18"/>
          <w:szCs w:val="18"/>
          <w:lang w:val="en-US"/>
        </w:rPr>
        <w:t>failure (i.e. funding measures for health and social SGEIs are commercially unattractive and,</w:t>
      </w:r>
      <w:r>
        <w:rPr>
          <w:rFonts w:ascii="Verdana" w:hAnsi="Verdana"/>
          <w:sz w:val="18"/>
          <w:szCs w:val="18"/>
          <w:lang w:val="en-US"/>
        </w:rPr>
        <w:t xml:space="preserve"> </w:t>
      </w:r>
      <w:r w:rsidRPr="009F734D">
        <w:rPr>
          <w:rFonts w:ascii="Verdana" w:hAnsi="Verdana"/>
          <w:sz w:val="18"/>
          <w:szCs w:val="18"/>
          <w:lang w:val="en-US"/>
        </w:rPr>
        <w:t>therefore, not provided, or not provided to the same extent or under the same conditions by</w:t>
      </w:r>
      <w:r>
        <w:rPr>
          <w:rFonts w:ascii="Verdana" w:hAnsi="Verdana"/>
          <w:sz w:val="18"/>
          <w:szCs w:val="18"/>
          <w:lang w:val="en-US"/>
        </w:rPr>
        <w:t xml:space="preserve"> </w:t>
      </w:r>
      <w:r w:rsidRPr="009F734D">
        <w:rPr>
          <w:rFonts w:ascii="Verdana" w:hAnsi="Verdana"/>
          <w:sz w:val="18"/>
          <w:szCs w:val="18"/>
          <w:lang w:val="en-US"/>
        </w:rPr>
        <w:t>the market) that the SGEIs aim at addressing in the health and social services sector?</w:t>
      </w:r>
    </w:p>
    <w:p w14:paraId="0DFE6F43" w14:textId="77777777" w:rsidR="009F734D" w:rsidRDefault="009F734D" w:rsidP="009F734D">
      <w:pPr>
        <w:pStyle w:val="Lijstalinea"/>
        <w:ind w:left="1080"/>
        <w:rPr>
          <w:rFonts w:ascii="Verdana" w:hAnsi="Verdana"/>
          <w:sz w:val="18"/>
          <w:szCs w:val="18"/>
          <w:lang w:val="en-US"/>
        </w:rPr>
      </w:pPr>
    </w:p>
    <w:p w14:paraId="74FF2259" w14:textId="77777777" w:rsidR="009F734D" w:rsidRDefault="009F734D" w:rsidP="009F734D">
      <w:pPr>
        <w:pStyle w:val="Lijstalinea"/>
        <w:numPr>
          <w:ilvl w:val="0"/>
          <w:numId w:val="5"/>
        </w:numPr>
        <w:rPr>
          <w:rFonts w:ascii="Verdana" w:hAnsi="Verdana"/>
          <w:sz w:val="18"/>
          <w:szCs w:val="18"/>
          <w:lang w:val="en-US"/>
        </w:rPr>
      </w:pPr>
      <w:r>
        <w:rPr>
          <w:rFonts w:ascii="Verdana" w:hAnsi="Verdana"/>
          <w:sz w:val="18"/>
          <w:szCs w:val="18"/>
          <w:lang w:val="en-US"/>
        </w:rPr>
        <w:t>A lot of difficulties</w:t>
      </w:r>
    </w:p>
    <w:p w14:paraId="7AD59555" w14:textId="77777777" w:rsidR="009F734D" w:rsidRDefault="009F734D" w:rsidP="009F734D">
      <w:pPr>
        <w:pStyle w:val="Lijstalinea"/>
        <w:numPr>
          <w:ilvl w:val="0"/>
          <w:numId w:val="5"/>
        </w:numPr>
        <w:rPr>
          <w:rFonts w:ascii="Verdana" w:hAnsi="Verdana"/>
          <w:sz w:val="18"/>
          <w:szCs w:val="18"/>
          <w:lang w:val="en-US"/>
        </w:rPr>
      </w:pPr>
      <w:r>
        <w:rPr>
          <w:rFonts w:ascii="Verdana" w:hAnsi="Verdana"/>
          <w:sz w:val="18"/>
          <w:szCs w:val="18"/>
          <w:lang w:val="en-US"/>
        </w:rPr>
        <w:t>Few difficulties</w:t>
      </w:r>
    </w:p>
    <w:p w14:paraId="6ECED862" w14:textId="77777777" w:rsidR="009F734D" w:rsidRDefault="009F734D" w:rsidP="009F734D">
      <w:pPr>
        <w:pStyle w:val="Lijstalinea"/>
        <w:numPr>
          <w:ilvl w:val="0"/>
          <w:numId w:val="5"/>
        </w:numPr>
        <w:rPr>
          <w:rFonts w:ascii="Verdana" w:hAnsi="Verdana"/>
          <w:sz w:val="18"/>
          <w:szCs w:val="18"/>
          <w:lang w:val="en-US"/>
        </w:rPr>
      </w:pPr>
      <w:r>
        <w:rPr>
          <w:rFonts w:ascii="Verdana" w:hAnsi="Verdana"/>
          <w:sz w:val="18"/>
          <w:szCs w:val="18"/>
          <w:lang w:val="en-US"/>
        </w:rPr>
        <w:t>No difficulties</w:t>
      </w:r>
    </w:p>
    <w:p w14:paraId="10502735" w14:textId="77777777" w:rsidR="009F734D" w:rsidRDefault="009F734D" w:rsidP="009F734D">
      <w:pPr>
        <w:pStyle w:val="Lijstalinea"/>
        <w:numPr>
          <w:ilvl w:val="0"/>
          <w:numId w:val="5"/>
        </w:numPr>
        <w:rPr>
          <w:rFonts w:ascii="Verdana" w:hAnsi="Verdana"/>
          <w:sz w:val="18"/>
          <w:szCs w:val="18"/>
          <w:lang w:val="en-US"/>
        </w:rPr>
      </w:pPr>
      <w:r>
        <w:rPr>
          <w:rFonts w:ascii="Verdana" w:hAnsi="Verdana"/>
          <w:sz w:val="18"/>
          <w:szCs w:val="18"/>
          <w:lang w:val="en-US"/>
        </w:rPr>
        <w:t>I do not know/ no opinion</w:t>
      </w:r>
    </w:p>
    <w:p w14:paraId="6DFCDC9D" w14:textId="77777777" w:rsidR="009F734D" w:rsidRDefault="009F734D" w:rsidP="009F734D">
      <w:pPr>
        <w:pStyle w:val="Lijstalinea"/>
        <w:rPr>
          <w:rFonts w:ascii="Verdana" w:hAnsi="Verdana"/>
          <w:sz w:val="18"/>
          <w:szCs w:val="18"/>
          <w:lang w:val="en-US"/>
        </w:rPr>
      </w:pPr>
    </w:p>
    <w:p w14:paraId="18A8745D" w14:textId="77777777" w:rsidR="009F734D" w:rsidRDefault="009F734D" w:rsidP="009F734D">
      <w:pPr>
        <w:pStyle w:val="Lijstalinea"/>
        <w:numPr>
          <w:ilvl w:val="0"/>
          <w:numId w:val="1"/>
        </w:numPr>
        <w:rPr>
          <w:rFonts w:ascii="Verdana" w:hAnsi="Verdana"/>
          <w:sz w:val="18"/>
          <w:szCs w:val="18"/>
          <w:lang w:val="en-US"/>
        </w:rPr>
      </w:pPr>
      <w:r w:rsidRPr="009F734D">
        <w:rPr>
          <w:rFonts w:ascii="Verdana" w:hAnsi="Verdana"/>
          <w:sz w:val="18"/>
          <w:szCs w:val="18"/>
          <w:lang w:val="en-US"/>
        </w:rPr>
        <w:t xml:space="preserve">If your authority or authorities has/ have faced any difficulties, please list the main difficulties and explain their nature. 2000 character(s) maximum: </w:t>
      </w:r>
      <w:r w:rsidR="00D320EA" w:rsidRPr="00D320EA">
        <w:rPr>
          <w:rFonts w:ascii="Verdana" w:hAnsi="Verdana"/>
          <w:sz w:val="18"/>
          <w:szCs w:val="18"/>
          <w:highlight w:val="yellow"/>
          <w:lang w:val="en-US"/>
        </w:rPr>
        <w:t>PM</w:t>
      </w:r>
    </w:p>
    <w:p w14:paraId="1184DB0C" w14:textId="77777777" w:rsidR="009F734D" w:rsidRDefault="009F734D" w:rsidP="009F734D">
      <w:pPr>
        <w:pStyle w:val="Lijstalinea"/>
        <w:rPr>
          <w:rFonts w:ascii="Verdana" w:hAnsi="Verdana"/>
          <w:sz w:val="18"/>
          <w:szCs w:val="18"/>
          <w:lang w:val="en-US"/>
        </w:rPr>
      </w:pPr>
    </w:p>
    <w:p w14:paraId="30D404DF" w14:textId="77777777" w:rsidR="009F734D" w:rsidRDefault="009F734D" w:rsidP="009F734D">
      <w:pPr>
        <w:pStyle w:val="Lijstalinea"/>
        <w:numPr>
          <w:ilvl w:val="0"/>
          <w:numId w:val="1"/>
        </w:numPr>
        <w:rPr>
          <w:rFonts w:ascii="Verdana" w:hAnsi="Verdana"/>
          <w:sz w:val="18"/>
          <w:szCs w:val="18"/>
          <w:lang w:val="en-US"/>
        </w:rPr>
      </w:pPr>
      <w:r w:rsidRPr="009F734D">
        <w:rPr>
          <w:rFonts w:ascii="Verdana" w:hAnsi="Verdana"/>
          <w:sz w:val="18"/>
          <w:szCs w:val="18"/>
          <w:lang w:val="en-US"/>
        </w:rPr>
        <w:t>Based on your experience, have your authorities noticed substantial changes in society with regard to the following aspects that the SGEI Package with regard to health and social services aims at addressing or which may impact how it is applied:</w:t>
      </w:r>
      <w:r>
        <w:rPr>
          <w:rFonts w:ascii="Verdana" w:hAnsi="Verdana"/>
          <w:sz w:val="18"/>
          <w:szCs w:val="18"/>
          <w:lang w:val="en-US"/>
        </w:rPr>
        <w:t xml:space="preserve"> (Yes, al lot/ major changes, Yes, a few/ small changes, Neutral, No, I do not know/ no opinion)</w:t>
      </w:r>
    </w:p>
    <w:p w14:paraId="50CBAA9D" w14:textId="77777777" w:rsidR="009F734D" w:rsidRPr="009F734D" w:rsidRDefault="009F734D" w:rsidP="009F734D">
      <w:pPr>
        <w:pStyle w:val="Lijstalinea"/>
        <w:rPr>
          <w:rFonts w:ascii="Verdana" w:hAnsi="Verdana"/>
          <w:sz w:val="18"/>
          <w:szCs w:val="18"/>
          <w:lang w:val="en-US"/>
        </w:rPr>
      </w:pPr>
    </w:p>
    <w:p w14:paraId="305D2D71" w14:textId="77777777" w:rsidR="009F734D" w:rsidRDefault="009F734D" w:rsidP="009F734D">
      <w:pPr>
        <w:pStyle w:val="Lijstalinea"/>
        <w:numPr>
          <w:ilvl w:val="0"/>
          <w:numId w:val="3"/>
        </w:numPr>
        <w:rPr>
          <w:rFonts w:ascii="Verdana" w:hAnsi="Verdana"/>
          <w:sz w:val="18"/>
          <w:szCs w:val="18"/>
          <w:lang w:val="en-US"/>
        </w:rPr>
      </w:pPr>
      <w:r>
        <w:rPr>
          <w:rFonts w:ascii="Verdana" w:hAnsi="Verdana"/>
          <w:sz w:val="18"/>
          <w:szCs w:val="18"/>
          <w:lang w:val="en-US"/>
        </w:rPr>
        <w:t xml:space="preserve">Needs of citizens: </w:t>
      </w:r>
      <w:r w:rsidR="00D320EA" w:rsidRPr="00D320EA">
        <w:rPr>
          <w:rFonts w:ascii="Verdana" w:hAnsi="Verdana"/>
          <w:sz w:val="18"/>
          <w:szCs w:val="18"/>
          <w:highlight w:val="yellow"/>
          <w:lang w:val="en-US"/>
        </w:rPr>
        <w:t>PM</w:t>
      </w:r>
    </w:p>
    <w:p w14:paraId="01A50AD1" w14:textId="77777777" w:rsidR="009F734D" w:rsidRDefault="009F734D" w:rsidP="009F734D">
      <w:pPr>
        <w:pStyle w:val="Lijstalinea"/>
        <w:numPr>
          <w:ilvl w:val="0"/>
          <w:numId w:val="3"/>
        </w:numPr>
        <w:rPr>
          <w:rFonts w:ascii="Verdana" w:hAnsi="Verdana"/>
          <w:sz w:val="18"/>
          <w:szCs w:val="18"/>
          <w:lang w:val="en-US"/>
        </w:rPr>
      </w:pPr>
      <w:r>
        <w:rPr>
          <w:rFonts w:ascii="Verdana" w:hAnsi="Verdana"/>
          <w:sz w:val="18"/>
          <w:szCs w:val="18"/>
          <w:lang w:val="en-US"/>
        </w:rPr>
        <w:t xml:space="preserve">Technological and market developments: </w:t>
      </w:r>
      <w:r w:rsidR="00D320EA" w:rsidRPr="00D320EA">
        <w:rPr>
          <w:rFonts w:ascii="Verdana" w:hAnsi="Verdana"/>
          <w:sz w:val="18"/>
          <w:szCs w:val="18"/>
          <w:highlight w:val="yellow"/>
          <w:lang w:val="en-US"/>
        </w:rPr>
        <w:t>PM</w:t>
      </w:r>
    </w:p>
    <w:p w14:paraId="339CA155" w14:textId="77777777" w:rsidR="009F734D" w:rsidRDefault="009F734D" w:rsidP="009F734D">
      <w:pPr>
        <w:pStyle w:val="Lijstalinea"/>
        <w:numPr>
          <w:ilvl w:val="0"/>
          <w:numId w:val="3"/>
        </w:numPr>
        <w:rPr>
          <w:rFonts w:ascii="Verdana" w:hAnsi="Verdana"/>
          <w:sz w:val="18"/>
          <w:szCs w:val="18"/>
          <w:lang w:val="en-US"/>
        </w:rPr>
      </w:pPr>
      <w:r>
        <w:rPr>
          <w:rFonts w:ascii="Verdana" w:hAnsi="Verdana"/>
          <w:sz w:val="18"/>
          <w:szCs w:val="18"/>
          <w:lang w:val="en-US"/>
        </w:rPr>
        <w:t xml:space="preserve">Social preferences: </w:t>
      </w:r>
      <w:r w:rsidR="00D320EA" w:rsidRPr="00D320EA">
        <w:rPr>
          <w:rFonts w:ascii="Verdana" w:hAnsi="Verdana"/>
          <w:sz w:val="18"/>
          <w:szCs w:val="18"/>
          <w:highlight w:val="yellow"/>
          <w:lang w:val="en-US"/>
        </w:rPr>
        <w:t>PM</w:t>
      </w:r>
    </w:p>
    <w:p w14:paraId="1AE61692" w14:textId="77777777" w:rsidR="009F734D" w:rsidRDefault="009F734D" w:rsidP="009F734D">
      <w:pPr>
        <w:pStyle w:val="Lijstalinea"/>
        <w:rPr>
          <w:rFonts w:ascii="Verdana" w:hAnsi="Verdana"/>
          <w:sz w:val="18"/>
          <w:szCs w:val="18"/>
          <w:lang w:val="en-US"/>
        </w:rPr>
      </w:pPr>
    </w:p>
    <w:p w14:paraId="07FC921B" w14:textId="77777777" w:rsidR="009F734D" w:rsidRDefault="009F734D" w:rsidP="009F734D">
      <w:pPr>
        <w:pStyle w:val="Lijstalinea"/>
        <w:numPr>
          <w:ilvl w:val="0"/>
          <w:numId w:val="1"/>
        </w:numPr>
        <w:rPr>
          <w:rFonts w:ascii="Verdana" w:hAnsi="Verdana"/>
          <w:sz w:val="18"/>
          <w:szCs w:val="18"/>
          <w:lang w:val="en-US"/>
        </w:rPr>
      </w:pPr>
      <w:r>
        <w:rPr>
          <w:rFonts w:ascii="Verdana" w:hAnsi="Verdana"/>
          <w:sz w:val="18"/>
          <w:szCs w:val="18"/>
          <w:lang w:val="en-US"/>
        </w:rPr>
        <w:t xml:space="preserve">Needs of citizens – please explain, 1500 character(s) maximum: </w:t>
      </w:r>
      <w:r w:rsidR="00D320EA" w:rsidRPr="00D320EA">
        <w:rPr>
          <w:rFonts w:ascii="Verdana" w:hAnsi="Verdana"/>
          <w:sz w:val="18"/>
          <w:szCs w:val="18"/>
          <w:highlight w:val="yellow"/>
          <w:lang w:val="en-US"/>
        </w:rPr>
        <w:t>PM</w:t>
      </w:r>
    </w:p>
    <w:p w14:paraId="7F7DD455" w14:textId="77777777" w:rsidR="009F734D" w:rsidRDefault="009F734D" w:rsidP="009F734D">
      <w:pPr>
        <w:pStyle w:val="Lijstalinea"/>
        <w:rPr>
          <w:rFonts w:ascii="Verdana" w:hAnsi="Verdana"/>
          <w:sz w:val="18"/>
          <w:szCs w:val="18"/>
          <w:lang w:val="en-US"/>
        </w:rPr>
      </w:pPr>
    </w:p>
    <w:p w14:paraId="1947C41E" w14:textId="77777777" w:rsidR="009F734D" w:rsidRDefault="009F734D" w:rsidP="009F734D">
      <w:pPr>
        <w:pStyle w:val="Lijstalinea"/>
        <w:numPr>
          <w:ilvl w:val="0"/>
          <w:numId w:val="1"/>
        </w:numPr>
        <w:rPr>
          <w:rFonts w:ascii="Verdana" w:hAnsi="Verdana"/>
          <w:sz w:val="18"/>
          <w:szCs w:val="18"/>
          <w:lang w:val="en-US"/>
        </w:rPr>
      </w:pPr>
      <w:r>
        <w:rPr>
          <w:rFonts w:ascii="Verdana" w:hAnsi="Verdana"/>
          <w:sz w:val="18"/>
          <w:szCs w:val="18"/>
          <w:lang w:val="en-US"/>
        </w:rPr>
        <w:t xml:space="preserve">Technological and market developments – please explain, 1500 character(s) maximum: </w:t>
      </w:r>
      <w:r w:rsidR="00D320EA" w:rsidRPr="00D320EA">
        <w:rPr>
          <w:rFonts w:ascii="Verdana" w:hAnsi="Verdana"/>
          <w:sz w:val="18"/>
          <w:szCs w:val="18"/>
          <w:highlight w:val="yellow"/>
          <w:lang w:val="en-US"/>
        </w:rPr>
        <w:t>PM</w:t>
      </w:r>
    </w:p>
    <w:p w14:paraId="713B7F19" w14:textId="77777777" w:rsidR="009F734D" w:rsidRDefault="009F734D" w:rsidP="009F734D">
      <w:pPr>
        <w:pStyle w:val="Lijstalinea"/>
        <w:rPr>
          <w:rFonts w:ascii="Verdana" w:hAnsi="Verdana"/>
          <w:sz w:val="18"/>
          <w:szCs w:val="18"/>
          <w:lang w:val="en-US"/>
        </w:rPr>
      </w:pPr>
    </w:p>
    <w:p w14:paraId="1287D7DF" w14:textId="77777777" w:rsidR="009F734D" w:rsidRDefault="009F734D" w:rsidP="009F734D">
      <w:pPr>
        <w:pStyle w:val="Lijstalinea"/>
        <w:numPr>
          <w:ilvl w:val="0"/>
          <w:numId w:val="1"/>
        </w:numPr>
        <w:rPr>
          <w:rFonts w:ascii="Verdana" w:hAnsi="Verdana"/>
          <w:sz w:val="18"/>
          <w:szCs w:val="18"/>
          <w:lang w:val="en-US"/>
        </w:rPr>
      </w:pPr>
      <w:r>
        <w:rPr>
          <w:rFonts w:ascii="Verdana" w:hAnsi="Verdana"/>
          <w:sz w:val="18"/>
          <w:szCs w:val="18"/>
          <w:lang w:val="en-US"/>
        </w:rPr>
        <w:t xml:space="preserve">Social preferences – please explain 1500 character(s) maximum: </w:t>
      </w:r>
      <w:r w:rsidR="00D320EA" w:rsidRPr="00D320EA">
        <w:rPr>
          <w:rFonts w:ascii="Verdana" w:hAnsi="Verdana"/>
          <w:sz w:val="18"/>
          <w:szCs w:val="18"/>
          <w:highlight w:val="yellow"/>
          <w:lang w:val="en-US"/>
        </w:rPr>
        <w:t>PM</w:t>
      </w:r>
    </w:p>
    <w:p w14:paraId="00714E2C" w14:textId="77777777" w:rsidR="009F734D" w:rsidRPr="009F734D" w:rsidRDefault="009F734D" w:rsidP="009F734D">
      <w:pPr>
        <w:rPr>
          <w:rFonts w:ascii="Verdana" w:hAnsi="Verdana"/>
          <w:b/>
          <w:sz w:val="18"/>
          <w:szCs w:val="18"/>
          <w:lang w:val="en-US"/>
        </w:rPr>
      </w:pPr>
      <w:r w:rsidRPr="009F734D">
        <w:rPr>
          <w:rFonts w:ascii="Verdana" w:hAnsi="Verdana"/>
          <w:b/>
          <w:sz w:val="18"/>
          <w:szCs w:val="18"/>
          <w:lang w:val="en-US"/>
        </w:rPr>
        <w:t>Compatibility with the SGEI Decision and other texts</w:t>
      </w:r>
    </w:p>
    <w:p w14:paraId="15D09E64" w14:textId="77777777" w:rsidR="009F734D" w:rsidRDefault="009F734D" w:rsidP="009F734D">
      <w:pPr>
        <w:pStyle w:val="Lijstalinea"/>
        <w:numPr>
          <w:ilvl w:val="0"/>
          <w:numId w:val="1"/>
        </w:numPr>
        <w:rPr>
          <w:rFonts w:ascii="Verdana" w:hAnsi="Verdana"/>
          <w:sz w:val="18"/>
          <w:szCs w:val="18"/>
          <w:lang w:val="en-US"/>
        </w:rPr>
      </w:pPr>
      <w:r w:rsidRPr="009F734D">
        <w:rPr>
          <w:rFonts w:ascii="Verdana" w:hAnsi="Verdana"/>
          <w:sz w:val="18"/>
          <w:szCs w:val="18"/>
          <w:lang w:val="en-US"/>
        </w:rPr>
        <w:t>Based on your experience, what is/are the most challenging requirement(s) to meet with</w:t>
      </w:r>
      <w:r>
        <w:rPr>
          <w:rFonts w:ascii="Verdana" w:hAnsi="Verdana"/>
          <w:sz w:val="18"/>
          <w:szCs w:val="18"/>
          <w:lang w:val="en-US"/>
        </w:rPr>
        <w:t xml:space="preserve"> </w:t>
      </w:r>
      <w:r w:rsidRPr="009F734D">
        <w:rPr>
          <w:rFonts w:ascii="Verdana" w:hAnsi="Verdana"/>
          <w:sz w:val="18"/>
          <w:szCs w:val="18"/>
          <w:lang w:val="en-US"/>
        </w:rPr>
        <w:t>regard to entrusting health and social services providers that need to form part of the</w:t>
      </w:r>
      <w:r>
        <w:rPr>
          <w:rFonts w:ascii="Verdana" w:hAnsi="Verdana"/>
          <w:sz w:val="18"/>
          <w:szCs w:val="18"/>
          <w:lang w:val="en-US"/>
        </w:rPr>
        <w:t xml:space="preserve"> </w:t>
      </w:r>
      <w:r w:rsidRPr="009F734D">
        <w:rPr>
          <w:rFonts w:ascii="Verdana" w:hAnsi="Verdana"/>
          <w:sz w:val="18"/>
          <w:szCs w:val="18"/>
          <w:lang w:val="en-US"/>
        </w:rPr>
        <w:t>entrustment act as laid down in Article 4 SGEI Decision? Please, rate them on a scale of 1</w:t>
      </w:r>
      <w:r>
        <w:rPr>
          <w:rFonts w:ascii="Verdana" w:hAnsi="Verdana"/>
          <w:sz w:val="18"/>
          <w:szCs w:val="18"/>
          <w:lang w:val="en-US"/>
        </w:rPr>
        <w:t xml:space="preserve"> </w:t>
      </w:r>
      <w:r w:rsidRPr="009F734D">
        <w:rPr>
          <w:rFonts w:ascii="Verdana" w:hAnsi="Verdana"/>
          <w:sz w:val="18"/>
          <w:szCs w:val="18"/>
          <w:lang w:val="en-US"/>
        </w:rPr>
        <w:t>to</w:t>
      </w:r>
      <w:r>
        <w:rPr>
          <w:rFonts w:ascii="Verdana" w:hAnsi="Verdana"/>
          <w:sz w:val="18"/>
          <w:szCs w:val="18"/>
          <w:lang w:val="en-US"/>
        </w:rPr>
        <w:t xml:space="preserve"> </w:t>
      </w:r>
      <w:r w:rsidRPr="009F734D">
        <w:rPr>
          <w:rFonts w:ascii="Verdana" w:hAnsi="Verdana"/>
          <w:sz w:val="18"/>
          <w:szCs w:val="18"/>
          <w:lang w:val="en-US"/>
        </w:rPr>
        <w:t>5 in the table below, 1 being not at all challenging to meet and 5 very challenging to meet</w:t>
      </w:r>
      <w:r>
        <w:rPr>
          <w:rFonts w:ascii="Verdana" w:hAnsi="Verdana"/>
          <w:sz w:val="18"/>
          <w:szCs w:val="18"/>
          <w:lang w:val="en-US"/>
        </w:rPr>
        <w:t>/ I do not know</w:t>
      </w:r>
      <w:r w:rsidRPr="009F734D">
        <w:rPr>
          <w:rFonts w:ascii="Verdana" w:hAnsi="Verdana"/>
          <w:sz w:val="18"/>
          <w:szCs w:val="18"/>
          <w:lang w:val="en-US"/>
        </w:rPr>
        <w:t>.</w:t>
      </w:r>
    </w:p>
    <w:p w14:paraId="7F5922D7" w14:textId="77777777" w:rsidR="005E7C12" w:rsidRDefault="005E7C12" w:rsidP="005E7C12">
      <w:pPr>
        <w:pStyle w:val="Lijstalinea"/>
        <w:ind w:left="1068"/>
        <w:rPr>
          <w:rFonts w:ascii="Verdana" w:hAnsi="Verdana"/>
          <w:sz w:val="18"/>
          <w:szCs w:val="18"/>
          <w:lang w:val="en-US"/>
        </w:rPr>
      </w:pPr>
    </w:p>
    <w:p w14:paraId="199A8682" w14:textId="77777777" w:rsidR="00F84A16" w:rsidRDefault="00F84A16" w:rsidP="00F84A16">
      <w:pPr>
        <w:pStyle w:val="Lijstalinea"/>
        <w:numPr>
          <w:ilvl w:val="0"/>
          <w:numId w:val="3"/>
        </w:numPr>
        <w:rPr>
          <w:rFonts w:ascii="Verdana" w:hAnsi="Verdana"/>
          <w:sz w:val="18"/>
          <w:szCs w:val="18"/>
          <w:lang w:val="en-US"/>
        </w:rPr>
      </w:pPr>
      <w:r>
        <w:rPr>
          <w:rFonts w:ascii="Verdana" w:hAnsi="Verdana"/>
          <w:sz w:val="18"/>
          <w:szCs w:val="18"/>
          <w:lang w:val="en-US"/>
        </w:rPr>
        <w:t xml:space="preserve">The content and duration of the public service obligations: </w:t>
      </w:r>
      <w:r w:rsidR="00D320EA" w:rsidRPr="00D320EA">
        <w:rPr>
          <w:rFonts w:ascii="Verdana" w:hAnsi="Verdana"/>
          <w:sz w:val="18"/>
          <w:szCs w:val="18"/>
          <w:highlight w:val="yellow"/>
          <w:lang w:val="en-US"/>
        </w:rPr>
        <w:t>PM</w:t>
      </w:r>
    </w:p>
    <w:p w14:paraId="5826F6C7" w14:textId="77777777" w:rsidR="00F84A16" w:rsidRDefault="00F84A16" w:rsidP="00F84A16">
      <w:pPr>
        <w:pStyle w:val="Lijstalinea"/>
        <w:numPr>
          <w:ilvl w:val="0"/>
          <w:numId w:val="3"/>
        </w:numPr>
        <w:rPr>
          <w:rFonts w:ascii="Verdana" w:hAnsi="Verdana"/>
          <w:sz w:val="18"/>
          <w:szCs w:val="18"/>
          <w:lang w:val="en-US"/>
        </w:rPr>
      </w:pPr>
      <w:r>
        <w:rPr>
          <w:rFonts w:ascii="Verdana" w:hAnsi="Verdana"/>
          <w:sz w:val="18"/>
          <w:szCs w:val="18"/>
          <w:lang w:val="en-US"/>
        </w:rPr>
        <w:t xml:space="preserve">The undertaking and, where applicable, the territory concerned: </w:t>
      </w:r>
      <w:r w:rsidR="00D320EA" w:rsidRPr="00D320EA">
        <w:rPr>
          <w:rFonts w:ascii="Verdana" w:hAnsi="Verdana"/>
          <w:sz w:val="18"/>
          <w:szCs w:val="18"/>
          <w:highlight w:val="yellow"/>
          <w:lang w:val="en-US"/>
        </w:rPr>
        <w:t>PM</w:t>
      </w:r>
    </w:p>
    <w:p w14:paraId="69D60A0E" w14:textId="77777777" w:rsidR="00F84A16" w:rsidRDefault="00F84A16" w:rsidP="00F84A16">
      <w:pPr>
        <w:pStyle w:val="Lijstalinea"/>
        <w:numPr>
          <w:ilvl w:val="0"/>
          <w:numId w:val="3"/>
        </w:numPr>
        <w:rPr>
          <w:rFonts w:ascii="Verdana" w:hAnsi="Verdana"/>
          <w:sz w:val="18"/>
          <w:szCs w:val="18"/>
          <w:lang w:val="en-US"/>
        </w:rPr>
      </w:pPr>
      <w:r>
        <w:rPr>
          <w:rFonts w:ascii="Verdana" w:hAnsi="Verdana"/>
          <w:sz w:val="18"/>
          <w:szCs w:val="18"/>
          <w:lang w:val="en-US"/>
        </w:rPr>
        <w:t xml:space="preserve">The nature and any exclusive or special rights assigned to the undertaking by the granting authority: </w:t>
      </w:r>
      <w:r w:rsidR="00D320EA" w:rsidRPr="00D320EA">
        <w:rPr>
          <w:rFonts w:ascii="Verdana" w:hAnsi="Verdana"/>
          <w:sz w:val="18"/>
          <w:szCs w:val="18"/>
          <w:highlight w:val="yellow"/>
          <w:lang w:val="en-US"/>
        </w:rPr>
        <w:t>PM</w:t>
      </w:r>
    </w:p>
    <w:p w14:paraId="534CAC27" w14:textId="77777777" w:rsidR="00F84A16" w:rsidRDefault="00F84A16" w:rsidP="00F84A16">
      <w:pPr>
        <w:pStyle w:val="Lijstalinea"/>
        <w:numPr>
          <w:ilvl w:val="0"/>
          <w:numId w:val="3"/>
        </w:numPr>
        <w:rPr>
          <w:rFonts w:ascii="Verdana" w:hAnsi="Verdana"/>
          <w:sz w:val="18"/>
          <w:szCs w:val="18"/>
          <w:lang w:val="en-US"/>
        </w:rPr>
      </w:pPr>
      <w:r>
        <w:rPr>
          <w:rFonts w:ascii="Verdana" w:hAnsi="Verdana"/>
          <w:sz w:val="18"/>
          <w:szCs w:val="18"/>
          <w:lang w:val="en-US"/>
        </w:rPr>
        <w:t xml:space="preserve">A description of the compensation mechanism and the parameters for calculating, controlling and reviewing the compensation: </w:t>
      </w:r>
      <w:r w:rsidR="00D320EA" w:rsidRPr="00D320EA">
        <w:rPr>
          <w:rFonts w:ascii="Verdana" w:hAnsi="Verdana"/>
          <w:sz w:val="18"/>
          <w:szCs w:val="18"/>
          <w:highlight w:val="yellow"/>
          <w:lang w:val="en-US"/>
        </w:rPr>
        <w:t>PM</w:t>
      </w:r>
    </w:p>
    <w:p w14:paraId="3F7531AE" w14:textId="77777777" w:rsidR="00F84A16" w:rsidRDefault="00F84A16" w:rsidP="00F84A16">
      <w:pPr>
        <w:pStyle w:val="Lijstalinea"/>
        <w:numPr>
          <w:ilvl w:val="0"/>
          <w:numId w:val="3"/>
        </w:numPr>
        <w:rPr>
          <w:rFonts w:ascii="Verdana" w:hAnsi="Verdana"/>
          <w:sz w:val="18"/>
          <w:szCs w:val="18"/>
          <w:lang w:val="en-US"/>
        </w:rPr>
      </w:pPr>
      <w:r>
        <w:rPr>
          <w:rFonts w:ascii="Verdana" w:hAnsi="Verdana"/>
          <w:sz w:val="18"/>
          <w:szCs w:val="18"/>
          <w:lang w:val="en-US"/>
        </w:rPr>
        <w:t xml:space="preserve">The arrangements for avoiding and recovering any overcompensation: </w:t>
      </w:r>
      <w:r w:rsidR="00D320EA" w:rsidRPr="00D320EA">
        <w:rPr>
          <w:rFonts w:ascii="Verdana" w:hAnsi="Verdana"/>
          <w:sz w:val="18"/>
          <w:szCs w:val="18"/>
          <w:highlight w:val="yellow"/>
          <w:lang w:val="en-US"/>
        </w:rPr>
        <w:t>PM</w:t>
      </w:r>
    </w:p>
    <w:p w14:paraId="0DFFAE11" w14:textId="77777777" w:rsidR="00F84A16" w:rsidRDefault="00F84A16" w:rsidP="00F84A16">
      <w:pPr>
        <w:pStyle w:val="Lijstalinea"/>
        <w:numPr>
          <w:ilvl w:val="0"/>
          <w:numId w:val="3"/>
        </w:numPr>
        <w:rPr>
          <w:rFonts w:ascii="Verdana" w:hAnsi="Verdana"/>
          <w:sz w:val="18"/>
          <w:szCs w:val="18"/>
          <w:lang w:val="en-US"/>
        </w:rPr>
      </w:pPr>
      <w:r>
        <w:rPr>
          <w:rFonts w:ascii="Verdana" w:hAnsi="Verdana"/>
          <w:sz w:val="18"/>
          <w:szCs w:val="18"/>
          <w:lang w:val="en-US"/>
        </w:rPr>
        <w:t xml:space="preserve">A reference to the 2012 SGEI Decision: </w:t>
      </w:r>
      <w:r w:rsidR="00D320EA" w:rsidRPr="00D320EA">
        <w:rPr>
          <w:rFonts w:ascii="Verdana" w:hAnsi="Verdana"/>
          <w:sz w:val="18"/>
          <w:szCs w:val="18"/>
          <w:highlight w:val="yellow"/>
          <w:lang w:val="en-US"/>
        </w:rPr>
        <w:t>PM</w:t>
      </w:r>
    </w:p>
    <w:p w14:paraId="24C56B17" w14:textId="77777777" w:rsidR="005E7C12" w:rsidRDefault="005E7C12" w:rsidP="005E7C12">
      <w:pPr>
        <w:pStyle w:val="Lijstalinea"/>
        <w:rPr>
          <w:rFonts w:ascii="Verdana" w:hAnsi="Verdana"/>
          <w:sz w:val="18"/>
          <w:szCs w:val="18"/>
          <w:lang w:val="en-US"/>
        </w:rPr>
      </w:pPr>
    </w:p>
    <w:p w14:paraId="44AA0B93" w14:textId="77777777" w:rsidR="00F84A16" w:rsidRDefault="00F84A16" w:rsidP="00F84A16">
      <w:pPr>
        <w:pStyle w:val="Lijstalinea"/>
        <w:numPr>
          <w:ilvl w:val="0"/>
          <w:numId w:val="1"/>
        </w:numPr>
        <w:rPr>
          <w:rFonts w:ascii="Verdana" w:hAnsi="Verdana"/>
          <w:sz w:val="18"/>
          <w:szCs w:val="18"/>
          <w:lang w:val="en-US"/>
        </w:rPr>
      </w:pPr>
      <w:r w:rsidRPr="00F84A16">
        <w:rPr>
          <w:rFonts w:ascii="Verdana" w:hAnsi="Verdana"/>
          <w:sz w:val="18"/>
          <w:szCs w:val="18"/>
          <w:lang w:val="en-US"/>
        </w:rPr>
        <w:t>Please explain for the criteria you find most challenging to meet, why you consider this to</w:t>
      </w:r>
      <w:r>
        <w:rPr>
          <w:rFonts w:ascii="Verdana" w:hAnsi="Verdana"/>
          <w:sz w:val="18"/>
          <w:szCs w:val="18"/>
          <w:lang w:val="en-US"/>
        </w:rPr>
        <w:t xml:space="preserve"> </w:t>
      </w:r>
      <w:r w:rsidRPr="00F84A16">
        <w:rPr>
          <w:rFonts w:ascii="Verdana" w:hAnsi="Verdana"/>
          <w:sz w:val="18"/>
          <w:szCs w:val="18"/>
          <w:lang w:val="en-US"/>
        </w:rPr>
        <w:t>be the case and please share any other comments regarding the entrustment act</w:t>
      </w:r>
      <w:r>
        <w:rPr>
          <w:rFonts w:ascii="Verdana" w:hAnsi="Verdana"/>
          <w:sz w:val="18"/>
          <w:szCs w:val="18"/>
          <w:lang w:val="en-US"/>
        </w:rPr>
        <w:t xml:space="preserve"> </w:t>
      </w:r>
      <w:r w:rsidRPr="00F84A16">
        <w:rPr>
          <w:rFonts w:ascii="Verdana" w:hAnsi="Verdana"/>
          <w:sz w:val="18"/>
          <w:szCs w:val="18"/>
          <w:lang w:val="en-US"/>
        </w:rPr>
        <w:t>requirements you might have.</w:t>
      </w:r>
      <w:r>
        <w:rPr>
          <w:rFonts w:ascii="Verdana" w:hAnsi="Verdana"/>
          <w:sz w:val="18"/>
          <w:szCs w:val="18"/>
          <w:lang w:val="en-US"/>
        </w:rPr>
        <w:t xml:space="preserve"> 4000 character(s) maximum: </w:t>
      </w:r>
      <w:r w:rsidR="00D320EA" w:rsidRPr="00D320EA">
        <w:rPr>
          <w:rFonts w:ascii="Verdana" w:hAnsi="Verdana"/>
          <w:sz w:val="18"/>
          <w:szCs w:val="18"/>
          <w:highlight w:val="yellow"/>
          <w:lang w:val="en-US"/>
        </w:rPr>
        <w:t>PM</w:t>
      </w:r>
    </w:p>
    <w:p w14:paraId="4A8AE569" w14:textId="77777777" w:rsidR="005E7C12" w:rsidRDefault="005E7C12" w:rsidP="005E7C12">
      <w:pPr>
        <w:pStyle w:val="Lijstalinea"/>
        <w:rPr>
          <w:rFonts w:ascii="Verdana" w:hAnsi="Verdana"/>
          <w:sz w:val="18"/>
          <w:szCs w:val="18"/>
          <w:lang w:val="en-US"/>
        </w:rPr>
      </w:pPr>
    </w:p>
    <w:p w14:paraId="4D8FD345" w14:textId="77777777" w:rsidR="00F84A16" w:rsidRDefault="00F84A16" w:rsidP="00F84A16">
      <w:pPr>
        <w:pStyle w:val="Lijstalinea"/>
        <w:numPr>
          <w:ilvl w:val="0"/>
          <w:numId w:val="1"/>
        </w:numPr>
        <w:rPr>
          <w:rFonts w:ascii="Verdana" w:hAnsi="Verdana"/>
          <w:sz w:val="18"/>
          <w:szCs w:val="18"/>
          <w:lang w:val="en-US"/>
        </w:rPr>
      </w:pPr>
      <w:r>
        <w:rPr>
          <w:rFonts w:ascii="Verdana" w:hAnsi="Verdana"/>
          <w:sz w:val="18"/>
          <w:szCs w:val="18"/>
          <w:lang w:val="en-US"/>
        </w:rPr>
        <w:t>Did your authorities face any difficulties in the ex-ante calculation of the compensation under Article 5 SGEI Decision with regard to health and social services?</w:t>
      </w:r>
    </w:p>
    <w:p w14:paraId="21A8EE03" w14:textId="77777777" w:rsidR="00D320EA" w:rsidRDefault="00D320EA" w:rsidP="00D320EA">
      <w:pPr>
        <w:pStyle w:val="Lijstalinea"/>
        <w:ind w:left="1080"/>
        <w:rPr>
          <w:rFonts w:ascii="Verdana" w:hAnsi="Verdana"/>
          <w:sz w:val="18"/>
          <w:szCs w:val="18"/>
          <w:lang w:val="en-US"/>
        </w:rPr>
      </w:pPr>
    </w:p>
    <w:p w14:paraId="68BFAACD" w14:textId="77777777" w:rsidR="00F84A16" w:rsidRDefault="00F84A16" w:rsidP="00F84A16">
      <w:pPr>
        <w:pStyle w:val="Lijstalinea"/>
        <w:numPr>
          <w:ilvl w:val="0"/>
          <w:numId w:val="5"/>
        </w:numPr>
        <w:rPr>
          <w:rFonts w:ascii="Verdana" w:hAnsi="Verdana"/>
          <w:sz w:val="18"/>
          <w:szCs w:val="18"/>
          <w:lang w:val="en-US"/>
        </w:rPr>
      </w:pPr>
      <w:r>
        <w:rPr>
          <w:rFonts w:ascii="Verdana" w:hAnsi="Verdana"/>
          <w:sz w:val="18"/>
          <w:szCs w:val="18"/>
          <w:lang w:val="en-US"/>
        </w:rPr>
        <w:t>A lot of difficulties</w:t>
      </w:r>
    </w:p>
    <w:p w14:paraId="1C085FC7" w14:textId="77777777" w:rsidR="00F84A16" w:rsidRDefault="00F84A16" w:rsidP="00F84A16">
      <w:pPr>
        <w:pStyle w:val="Lijstalinea"/>
        <w:numPr>
          <w:ilvl w:val="0"/>
          <w:numId w:val="5"/>
        </w:numPr>
        <w:rPr>
          <w:rFonts w:ascii="Verdana" w:hAnsi="Verdana"/>
          <w:sz w:val="18"/>
          <w:szCs w:val="18"/>
          <w:lang w:val="en-US"/>
        </w:rPr>
      </w:pPr>
      <w:r>
        <w:rPr>
          <w:rFonts w:ascii="Verdana" w:hAnsi="Verdana"/>
          <w:sz w:val="18"/>
          <w:szCs w:val="18"/>
          <w:lang w:val="en-US"/>
        </w:rPr>
        <w:t>Few difficulties</w:t>
      </w:r>
    </w:p>
    <w:p w14:paraId="084F1EF4" w14:textId="77777777" w:rsidR="00F84A16" w:rsidRDefault="00F84A16" w:rsidP="00F84A16">
      <w:pPr>
        <w:pStyle w:val="Lijstalinea"/>
        <w:numPr>
          <w:ilvl w:val="0"/>
          <w:numId w:val="5"/>
        </w:numPr>
        <w:rPr>
          <w:rFonts w:ascii="Verdana" w:hAnsi="Verdana"/>
          <w:sz w:val="18"/>
          <w:szCs w:val="18"/>
          <w:lang w:val="en-US"/>
        </w:rPr>
      </w:pPr>
      <w:r>
        <w:rPr>
          <w:rFonts w:ascii="Verdana" w:hAnsi="Verdana"/>
          <w:sz w:val="18"/>
          <w:szCs w:val="18"/>
          <w:lang w:val="en-US"/>
        </w:rPr>
        <w:lastRenderedPageBreak/>
        <w:t>No difficulties</w:t>
      </w:r>
    </w:p>
    <w:p w14:paraId="5E6318F5" w14:textId="77777777" w:rsidR="00F84A16" w:rsidRDefault="00F84A16" w:rsidP="00F84A16">
      <w:pPr>
        <w:pStyle w:val="Lijstalinea"/>
        <w:numPr>
          <w:ilvl w:val="0"/>
          <w:numId w:val="5"/>
        </w:numPr>
        <w:rPr>
          <w:rFonts w:ascii="Verdana" w:hAnsi="Verdana"/>
          <w:sz w:val="18"/>
          <w:szCs w:val="18"/>
          <w:lang w:val="en-US"/>
        </w:rPr>
      </w:pPr>
      <w:r>
        <w:rPr>
          <w:rFonts w:ascii="Verdana" w:hAnsi="Verdana"/>
          <w:sz w:val="18"/>
          <w:szCs w:val="18"/>
          <w:lang w:val="en-US"/>
        </w:rPr>
        <w:t>I do not know/ no opinion</w:t>
      </w:r>
    </w:p>
    <w:p w14:paraId="1AC15030" w14:textId="77777777" w:rsidR="005E7C12" w:rsidRDefault="005E7C12" w:rsidP="005E7C12">
      <w:pPr>
        <w:pStyle w:val="Lijstalinea"/>
        <w:rPr>
          <w:rFonts w:ascii="Verdana" w:hAnsi="Verdana"/>
          <w:sz w:val="18"/>
          <w:szCs w:val="18"/>
          <w:lang w:val="en-US"/>
        </w:rPr>
      </w:pPr>
    </w:p>
    <w:p w14:paraId="052E0B78" w14:textId="77777777" w:rsidR="00F84A16" w:rsidRDefault="00F84A16" w:rsidP="00F84A16">
      <w:pPr>
        <w:pStyle w:val="Lijstalinea"/>
        <w:numPr>
          <w:ilvl w:val="0"/>
          <w:numId w:val="1"/>
        </w:numPr>
        <w:rPr>
          <w:rFonts w:ascii="Verdana" w:hAnsi="Verdana"/>
          <w:sz w:val="18"/>
          <w:szCs w:val="18"/>
          <w:lang w:val="en-US"/>
        </w:rPr>
      </w:pPr>
      <w:r>
        <w:rPr>
          <w:rFonts w:ascii="Verdana" w:hAnsi="Verdana"/>
          <w:sz w:val="18"/>
          <w:szCs w:val="18"/>
          <w:lang w:val="en-US"/>
        </w:rPr>
        <w:t xml:space="preserve">If your authorities faced any difficulties, please what these difficulties relate to. 2000 character(s) maximum: </w:t>
      </w:r>
      <w:r w:rsidR="00D320EA" w:rsidRPr="00D320EA">
        <w:rPr>
          <w:rFonts w:ascii="Verdana" w:hAnsi="Verdana"/>
          <w:sz w:val="18"/>
          <w:szCs w:val="18"/>
          <w:highlight w:val="yellow"/>
          <w:lang w:val="en-US"/>
        </w:rPr>
        <w:t>PM</w:t>
      </w:r>
    </w:p>
    <w:p w14:paraId="527ABFC0" w14:textId="77777777" w:rsidR="00BD44B8" w:rsidRDefault="00BD44B8" w:rsidP="00BD44B8">
      <w:pPr>
        <w:pStyle w:val="Lijstalinea"/>
        <w:rPr>
          <w:rFonts w:ascii="Verdana" w:hAnsi="Verdana"/>
          <w:sz w:val="18"/>
          <w:szCs w:val="18"/>
          <w:lang w:val="en-US"/>
        </w:rPr>
      </w:pPr>
    </w:p>
    <w:p w14:paraId="4A1B1BB1" w14:textId="77777777" w:rsidR="00BD44B8" w:rsidRDefault="001C08E6" w:rsidP="00BD44B8">
      <w:pPr>
        <w:pStyle w:val="Lijstalinea"/>
        <w:numPr>
          <w:ilvl w:val="0"/>
          <w:numId w:val="1"/>
        </w:numPr>
        <w:rPr>
          <w:rFonts w:ascii="Verdana" w:hAnsi="Verdana"/>
          <w:sz w:val="18"/>
          <w:szCs w:val="18"/>
          <w:lang w:val="en-US"/>
        </w:rPr>
      </w:pPr>
      <w:r>
        <w:rPr>
          <w:rFonts w:ascii="Verdana" w:hAnsi="Verdana"/>
          <w:sz w:val="18"/>
          <w:szCs w:val="18"/>
          <w:lang w:val="en-US"/>
        </w:rPr>
        <w:t>Did your authorities face any difficulties in determining a reasonable profit, as explained in Article 5 of the 2012 SGEI Decision, for health and social services providers?</w:t>
      </w:r>
    </w:p>
    <w:p w14:paraId="0D022135" w14:textId="77777777" w:rsidR="00BD44B8" w:rsidRPr="00BD44B8" w:rsidRDefault="00BD44B8" w:rsidP="00BD44B8">
      <w:pPr>
        <w:pStyle w:val="Lijstalinea"/>
        <w:rPr>
          <w:rFonts w:ascii="Verdana" w:hAnsi="Verdana"/>
          <w:sz w:val="18"/>
          <w:szCs w:val="18"/>
          <w:lang w:val="en-US"/>
        </w:rPr>
      </w:pPr>
    </w:p>
    <w:p w14:paraId="25C0A1CE" w14:textId="77777777" w:rsidR="00BD44B8" w:rsidRDefault="00BD44B8" w:rsidP="00BD44B8">
      <w:pPr>
        <w:pStyle w:val="Lijstalinea"/>
        <w:rPr>
          <w:rFonts w:ascii="Verdana" w:hAnsi="Verdana"/>
          <w:sz w:val="18"/>
          <w:szCs w:val="18"/>
          <w:lang w:val="en-US"/>
        </w:rPr>
      </w:pPr>
      <w:r w:rsidRPr="00BD44B8">
        <w:rPr>
          <w:rFonts w:ascii="Verdana" w:hAnsi="Verdana"/>
          <w:sz w:val="18"/>
          <w:szCs w:val="18"/>
          <w:lang w:val="en-US"/>
        </w:rPr>
        <w:t>Reasonable profit’ means the rate of return on capital that would be required by a typical undertaking considering whether or not to provide the service of general economic interest for the whole period of entrustment, taking into account the level of risk.</w:t>
      </w:r>
    </w:p>
    <w:p w14:paraId="6A0C3479" w14:textId="77777777" w:rsidR="00BD44B8" w:rsidRDefault="00BD44B8" w:rsidP="00BD44B8">
      <w:pPr>
        <w:pStyle w:val="Lijstalinea"/>
        <w:rPr>
          <w:rFonts w:ascii="Verdana" w:hAnsi="Verdana"/>
          <w:sz w:val="18"/>
          <w:szCs w:val="18"/>
          <w:lang w:val="en-US"/>
        </w:rPr>
      </w:pPr>
    </w:p>
    <w:p w14:paraId="71460196"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A lot of difficulties</w:t>
      </w:r>
    </w:p>
    <w:p w14:paraId="25B7CC75"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Few difficulties</w:t>
      </w:r>
    </w:p>
    <w:p w14:paraId="172B6CD0"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No difficulties</w:t>
      </w:r>
    </w:p>
    <w:p w14:paraId="77FA25E6"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I do not know/ no opinion</w:t>
      </w:r>
    </w:p>
    <w:p w14:paraId="528CED8D" w14:textId="77777777" w:rsidR="00BD44B8" w:rsidRDefault="00BD44B8" w:rsidP="00BD44B8">
      <w:pPr>
        <w:pStyle w:val="Lijstalinea"/>
        <w:rPr>
          <w:rFonts w:ascii="Verdana" w:hAnsi="Verdana"/>
          <w:sz w:val="18"/>
          <w:szCs w:val="18"/>
          <w:lang w:val="en-US"/>
        </w:rPr>
      </w:pPr>
    </w:p>
    <w:p w14:paraId="038223F3" w14:textId="77777777" w:rsidR="00BD44B8" w:rsidRDefault="00BD44B8" w:rsidP="00BD44B8">
      <w:pPr>
        <w:pStyle w:val="Lijstalinea"/>
        <w:numPr>
          <w:ilvl w:val="0"/>
          <w:numId w:val="1"/>
        </w:numPr>
        <w:rPr>
          <w:rFonts w:ascii="Verdana" w:hAnsi="Verdana"/>
          <w:sz w:val="18"/>
          <w:szCs w:val="18"/>
          <w:lang w:val="en-US"/>
        </w:rPr>
      </w:pPr>
      <w:r>
        <w:rPr>
          <w:rFonts w:ascii="Verdana" w:hAnsi="Verdana"/>
          <w:sz w:val="18"/>
          <w:szCs w:val="18"/>
          <w:lang w:val="en-US"/>
        </w:rPr>
        <w:t xml:space="preserve">If you faced any difficulties, please explain what these difficulties relate to. 2000 character(s) maximum: </w:t>
      </w:r>
      <w:r w:rsidR="00D320EA" w:rsidRPr="00D320EA">
        <w:rPr>
          <w:rFonts w:ascii="Verdana" w:hAnsi="Verdana"/>
          <w:sz w:val="18"/>
          <w:szCs w:val="18"/>
          <w:highlight w:val="yellow"/>
          <w:lang w:val="en-US"/>
        </w:rPr>
        <w:t>PM</w:t>
      </w:r>
    </w:p>
    <w:p w14:paraId="32A9E012" w14:textId="77777777" w:rsidR="00BD44B8" w:rsidRDefault="00BD44B8" w:rsidP="00BD44B8">
      <w:pPr>
        <w:pStyle w:val="Lijstalinea"/>
        <w:rPr>
          <w:rFonts w:ascii="Verdana" w:hAnsi="Verdana"/>
          <w:sz w:val="18"/>
          <w:szCs w:val="18"/>
          <w:lang w:val="en-US"/>
        </w:rPr>
      </w:pPr>
    </w:p>
    <w:p w14:paraId="3A05CE42" w14:textId="77777777" w:rsidR="00BD44B8" w:rsidRDefault="00BD44B8" w:rsidP="00BD44B8">
      <w:pPr>
        <w:pStyle w:val="Lijstalinea"/>
        <w:numPr>
          <w:ilvl w:val="0"/>
          <w:numId w:val="1"/>
        </w:numPr>
        <w:rPr>
          <w:rFonts w:ascii="Verdana" w:hAnsi="Verdana"/>
          <w:sz w:val="18"/>
          <w:szCs w:val="18"/>
          <w:lang w:val="en-US"/>
        </w:rPr>
      </w:pPr>
      <w:r>
        <w:rPr>
          <w:rFonts w:ascii="Verdana" w:hAnsi="Verdana"/>
          <w:sz w:val="18"/>
          <w:szCs w:val="18"/>
          <w:lang w:val="en-US"/>
        </w:rPr>
        <w:t>Did your authorities face any difficulties concerning the obligation for those undertakings to show separately the costs and receipts associated with the health and social services SGEI(s) and those of other services?</w:t>
      </w:r>
    </w:p>
    <w:p w14:paraId="0BC68AE7" w14:textId="77777777" w:rsidR="00D320EA" w:rsidRDefault="00D320EA" w:rsidP="00D320EA">
      <w:pPr>
        <w:pStyle w:val="Lijstalinea"/>
        <w:ind w:left="1080"/>
        <w:rPr>
          <w:rFonts w:ascii="Verdana" w:hAnsi="Verdana"/>
          <w:sz w:val="18"/>
          <w:szCs w:val="18"/>
          <w:lang w:val="en-US"/>
        </w:rPr>
      </w:pPr>
    </w:p>
    <w:p w14:paraId="5ACB79FC"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A lot of difficulties</w:t>
      </w:r>
    </w:p>
    <w:p w14:paraId="4B13AFFB"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Few difficulties</w:t>
      </w:r>
    </w:p>
    <w:p w14:paraId="4D531E8D"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No difficulties</w:t>
      </w:r>
    </w:p>
    <w:p w14:paraId="08C7F66C"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I do not know/ no opinion</w:t>
      </w:r>
    </w:p>
    <w:p w14:paraId="7A452FA0" w14:textId="77777777" w:rsidR="00BD44B8" w:rsidRDefault="00BD44B8" w:rsidP="00BD44B8">
      <w:pPr>
        <w:pStyle w:val="Lijstalinea"/>
        <w:rPr>
          <w:rFonts w:ascii="Verdana" w:hAnsi="Verdana"/>
          <w:sz w:val="18"/>
          <w:szCs w:val="18"/>
          <w:lang w:val="en-US"/>
        </w:rPr>
      </w:pPr>
    </w:p>
    <w:p w14:paraId="4B40F546" w14:textId="77777777" w:rsidR="00BD44B8" w:rsidRDefault="00BD44B8" w:rsidP="00BD44B8">
      <w:pPr>
        <w:pStyle w:val="Lijstalinea"/>
        <w:numPr>
          <w:ilvl w:val="0"/>
          <w:numId w:val="1"/>
        </w:numPr>
        <w:rPr>
          <w:rFonts w:ascii="Verdana" w:hAnsi="Verdana"/>
          <w:sz w:val="18"/>
          <w:szCs w:val="18"/>
          <w:lang w:val="en-US"/>
        </w:rPr>
      </w:pPr>
      <w:r>
        <w:rPr>
          <w:rFonts w:ascii="Verdana" w:hAnsi="Verdana"/>
          <w:sz w:val="18"/>
          <w:szCs w:val="18"/>
          <w:lang w:val="en-US"/>
        </w:rPr>
        <w:t xml:space="preserve">If you faced any difficulties, please explain what these difficulties relate to. 2000 character(s) maximum: </w:t>
      </w:r>
      <w:r w:rsidR="00D320EA" w:rsidRPr="00D320EA">
        <w:rPr>
          <w:rFonts w:ascii="Verdana" w:hAnsi="Verdana"/>
          <w:sz w:val="18"/>
          <w:szCs w:val="18"/>
          <w:highlight w:val="yellow"/>
          <w:lang w:val="en-US"/>
        </w:rPr>
        <w:t>PM</w:t>
      </w:r>
    </w:p>
    <w:p w14:paraId="160E6ADB" w14:textId="77777777" w:rsidR="00BD44B8" w:rsidRDefault="00BD44B8" w:rsidP="00BD44B8">
      <w:pPr>
        <w:pStyle w:val="Lijstalinea"/>
        <w:rPr>
          <w:rFonts w:ascii="Verdana" w:hAnsi="Verdana"/>
          <w:sz w:val="18"/>
          <w:szCs w:val="18"/>
          <w:lang w:val="en-US"/>
        </w:rPr>
      </w:pPr>
    </w:p>
    <w:p w14:paraId="422600AA" w14:textId="77777777" w:rsidR="00BD44B8" w:rsidRDefault="00BD44B8" w:rsidP="00BD44B8">
      <w:pPr>
        <w:pStyle w:val="Lijstalinea"/>
        <w:numPr>
          <w:ilvl w:val="0"/>
          <w:numId w:val="1"/>
        </w:numPr>
        <w:rPr>
          <w:rFonts w:ascii="Verdana" w:hAnsi="Verdana"/>
          <w:sz w:val="18"/>
          <w:szCs w:val="18"/>
          <w:lang w:val="en-US"/>
        </w:rPr>
      </w:pPr>
      <w:r>
        <w:rPr>
          <w:rFonts w:ascii="Verdana" w:hAnsi="Verdana"/>
          <w:sz w:val="18"/>
          <w:szCs w:val="18"/>
          <w:lang w:val="en-US"/>
        </w:rPr>
        <w:t>Did your authorities face any difficulties ensuring and checking that un undertaking has not received overcompensation for carrying out health and social SGEIs?</w:t>
      </w:r>
    </w:p>
    <w:p w14:paraId="46F460EF" w14:textId="77777777" w:rsidR="00D320EA" w:rsidRDefault="00D320EA" w:rsidP="00D320EA">
      <w:pPr>
        <w:pStyle w:val="Lijstalinea"/>
        <w:ind w:left="1080"/>
        <w:rPr>
          <w:rFonts w:ascii="Verdana" w:hAnsi="Verdana"/>
          <w:sz w:val="18"/>
          <w:szCs w:val="18"/>
          <w:lang w:val="en-US"/>
        </w:rPr>
      </w:pPr>
    </w:p>
    <w:p w14:paraId="28378F3C"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A lot of difficulties</w:t>
      </w:r>
    </w:p>
    <w:p w14:paraId="767EC58A"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Few difficulties</w:t>
      </w:r>
    </w:p>
    <w:p w14:paraId="786D29AE"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No difficulties</w:t>
      </w:r>
    </w:p>
    <w:p w14:paraId="0EE4DD71" w14:textId="77777777" w:rsidR="00BD44B8" w:rsidRDefault="00BD44B8" w:rsidP="00BD44B8">
      <w:pPr>
        <w:pStyle w:val="Lijstalinea"/>
        <w:numPr>
          <w:ilvl w:val="0"/>
          <w:numId w:val="5"/>
        </w:numPr>
        <w:rPr>
          <w:rFonts w:ascii="Verdana" w:hAnsi="Verdana"/>
          <w:sz w:val="18"/>
          <w:szCs w:val="18"/>
          <w:lang w:val="en-US"/>
        </w:rPr>
      </w:pPr>
      <w:r>
        <w:rPr>
          <w:rFonts w:ascii="Verdana" w:hAnsi="Verdana"/>
          <w:sz w:val="18"/>
          <w:szCs w:val="18"/>
          <w:lang w:val="en-US"/>
        </w:rPr>
        <w:t>I do not know/ no opinion</w:t>
      </w:r>
    </w:p>
    <w:p w14:paraId="7D0FFACF" w14:textId="77777777" w:rsidR="00BD44B8" w:rsidRDefault="00BD44B8" w:rsidP="00BD44B8">
      <w:pPr>
        <w:pStyle w:val="Lijstalinea"/>
        <w:rPr>
          <w:rFonts w:ascii="Verdana" w:hAnsi="Verdana"/>
          <w:sz w:val="18"/>
          <w:szCs w:val="18"/>
          <w:lang w:val="en-US"/>
        </w:rPr>
      </w:pPr>
    </w:p>
    <w:p w14:paraId="6915D155" w14:textId="77777777" w:rsidR="00BD44B8" w:rsidRPr="00BD44B8" w:rsidRDefault="00BD44B8" w:rsidP="00BD44B8">
      <w:pPr>
        <w:pStyle w:val="Lijstalinea"/>
        <w:numPr>
          <w:ilvl w:val="0"/>
          <w:numId w:val="1"/>
        </w:numPr>
        <w:rPr>
          <w:rFonts w:ascii="Verdana" w:hAnsi="Verdana"/>
          <w:sz w:val="18"/>
          <w:szCs w:val="18"/>
          <w:lang w:val="en-US"/>
        </w:rPr>
      </w:pPr>
      <w:r w:rsidRPr="00BD44B8">
        <w:rPr>
          <w:rFonts w:ascii="Verdana" w:hAnsi="Verdana"/>
          <w:sz w:val="18"/>
          <w:szCs w:val="18"/>
          <w:lang w:val="en-US"/>
        </w:rPr>
        <w:t xml:space="preserve">If you faced any difficulties, please explain what these difficulties relate to. 2000 character(s) maximum: </w:t>
      </w:r>
      <w:r w:rsidR="00D320EA" w:rsidRPr="00D320EA">
        <w:rPr>
          <w:rFonts w:ascii="Verdana" w:hAnsi="Verdana"/>
          <w:sz w:val="18"/>
          <w:szCs w:val="18"/>
          <w:highlight w:val="yellow"/>
          <w:lang w:val="en-US"/>
        </w:rPr>
        <w:t>PM</w:t>
      </w:r>
    </w:p>
    <w:p w14:paraId="050C86B8" w14:textId="77777777" w:rsidR="00BD44B8" w:rsidRPr="00BD44B8" w:rsidRDefault="00BD44B8" w:rsidP="00BD44B8">
      <w:pPr>
        <w:rPr>
          <w:rFonts w:ascii="Verdana" w:hAnsi="Verdana"/>
          <w:b/>
          <w:sz w:val="18"/>
          <w:szCs w:val="18"/>
          <w:lang w:val="en-US"/>
        </w:rPr>
      </w:pPr>
      <w:r w:rsidRPr="00BD44B8">
        <w:rPr>
          <w:rFonts w:ascii="Verdana" w:hAnsi="Verdana"/>
          <w:b/>
          <w:sz w:val="18"/>
          <w:szCs w:val="18"/>
          <w:lang w:val="en-US"/>
        </w:rPr>
        <w:t>Clarification</w:t>
      </w:r>
    </w:p>
    <w:p w14:paraId="4C98F658" w14:textId="77777777" w:rsidR="00BC3ECE" w:rsidRDefault="00BC3ECE" w:rsidP="00BC3ECE">
      <w:pPr>
        <w:pStyle w:val="Lijstalinea"/>
        <w:numPr>
          <w:ilvl w:val="0"/>
          <w:numId w:val="1"/>
        </w:numPr>
        <w:rPr>
          <w:rFonts w:ascii="Verdana" w:hAnsi="Verdana"/>
          <w:sz w:val="18"/>
          <w:szCs w:val="18"/>
          <w:lang w:val="en-US"/>
        </w:rPr>
      </w:pPr>
      <w:r>
        <w:rPr>
          <w:rFonts w:ascii="Verdana" w:hAnsi="Verdana"/>
          <w:sz w:val="18"/>
          <w:szCs w:val="18"/>
          <w:lang w:val="en-US"/>
        </w:rPr>
        <w:t>Which of the factors below were/are most useful in better applying the SGEI rules applicable to health and social services? Rate them on a scale of 1 to 5 in the table below. 1 being very useful and 5 being not useful at all. Or I do not know.</w:t>
      </w:r>
    </w:p>
    <w:p w14:paraId="232F5BF9" w14:textId="77777777" w:rsidR="00D320EA" w:rsidRDefault="00D320EA" w:rsidP="00D320EA">
      <w:pPr>
        <w:pStyle w:val="Lijstalinea"/>
        <w:ind w:left="1068"/>
        <w:rPr>
          <w:rFonts w:ascii="Verdana" w:hAnsi="Verdana"/>
          <w:sz w:val="18"/>
          <w:szCs w:val="18"/>
          <w:lang w:val="en-US"/>
        </w:rPr>
      </w:pPr>
    </w:p>
    <w:p w14:paraId="6AE8164D"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t>The guidance provided in the 2012 SGEI Communication on when the SGEI rules apply (</w:t>
      </w:r>
      <w:proofErr w:type="spellStart"/>
      <w:r w:rsidRPr="00BC3ECE">
        <w:rPr>
          <w:rFonts w:ascii="Verdana" w:hAnsi="Verdana"/>
          <w:sz w:val="18"/>
          <w:szCs w:val="18"/>
          <w:lang w:val="en-US"/>
        </w:rPr>
        <w:t>Altmark</w:t>
      </w:r>
      <w:proofErr w:type="spellEnd"/>
      <w:r w:rsidRPr="00BC3ECE">
        <w:rPr>
          <w:rFonts w:ascii="Verdana" w:hAnsi="Verdana"/>
          <w:sz w:val="18"/>
          <w:szCs w:val="18"/>
          <w:lang w:val="en-US"/>
        </w:rPr>
        <w:t>)</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64AC86AD"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t xml:space="preserve">Guidance in the 2012 SGEI Communication on the definition of a genuine SGEI and on the concept of ’market failure’: </w:t>
      </w:r>
      <w:r w:rsidR="00D320EA" w:rsidRPr="00D320EA">
        <w:rPr>
          <w:rFonts w:ascii="Verdana" w:hAnsi="Verdana"/>
          <w:sz w:val="18"/>
          <w:szCs w:val="18"/>
          <w:highlight w:val="yellow"/>
          <w:lang w:val="en-US"/>
        </w:rPr>
        <w:t>PM</w:t>
      </w:r>
    </w:p>
    <w:p w14:paraId="49B77AAE"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t xml:space="preserve">The scope of social services as laid down in the 2012 SGEI Decision (Article 2.1.(c)): </w:t>
      </w:r>
      <w:r w:rsidR="00D320EA" w:rsidRPr="00D320EA">
        <w:rPr>
          <w:rFonts w:ascii="Verdana" w:hAnsi="Verdana"/>
          <w:sz w:val="18"/>
          <w:szCs w:val="18"/>
          <w:highlight w:val="yellow"/>
          <w:lang w:val="en-US"/>
        </w:rPr>
        <w:t>PM</w:t>
      </w:r>
    </w:p>
    <w:p w14:paraId="1EEA4B44"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t xml:space="preserve">The definition of social </w:t>
      </w:r>
      <w:commentRangeStart w:id="5"/>
      <w:r w:rsidRPr="00BC3ECE">
        <w:rPr>
          <w:rFonts w:ascii="Verdana" w:hAnsi="Verdana"/>
          <w:sz w:val="18"/>
          <w:szCs w:val="18"/>
          <w:lang w:val="en-US"/>
        </w:rPr>
        <w:t>housing</w:t>
      </w:r>
      <w:commentRangeEnd w:id="5"/>
      <w:r w:rsidR="00B50FEF">
        <w:rPr>
          <w:rStyle w:val="Verwijzingopmerking"/>
        </w:rPr>
        <w:commentReference w:id="5"/>
      </w:r>
      <w:r w:rsidRPr="00BC3ECE">
        <w:rPr>
          <w:rFonts w:ascii="Verdana" w:hAnsi="Verdana"/>
          <w:sz w:val="18"/>
          <w:szCs w:val="18"/>
          <w:lang w:val="en-US"/>
        </w:rPr>
        <w:t xml:space="preserve"> as laid down in the 2012 SGEI</w:t>
      </w:r>
      <w:r>
        <w:rPr>
          <w:rFonts w:ascii="Verdana" w:hAnsi="Verdana"/>
          <w:sz w:val="18"/>
          <w:szCs w:val="18"/>
          <w:lang w:val="en-US"/>
        </w:rPr>
        <w:t xml:space="preserve"> </w:t>
      </w:r>
      <w:r w:rsidRPr="00BC3ECE">
        <w:rPr>
          <w:rFonts w:ascii="Verdana" w:hAnsi="Verdana"/>
          <w:sz w:val="18"/>
          <w:szCs w:val="18"/>
          <w:lang w:val="en-US"/>
        </w:rPr>
        <w:t>Decision (recital 11 of the preamble)</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1D563251"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t>Requirements to assess the compatibility of the State aid</w:t>
      </w:r>
      <w:r>
        <w:rPr>
          <w:rFonts w:ascii="Verdana" w:hAnsi="Verdana"/>
          <w:sz w:val="18"/>
          <w:szCs w:val="18"/>
          <w:lang w:val="en-US"/>
        </w:rPr>
        <w:t xml:space="preserve"> </w:t>
      </w:r>
      <w:r w:rsidRPr="00BC3ECE">
        <w:rPr>
          <w:rFonts w:ascii="Verdana" w:hAnsi="Verdana"/>
          <w:sz w:val="18"/>
          <w:szCs w:val="18"/>
          <w:lang w:val="en-US"/>
        </w:rPr>
        <w:t>measures in the field of social services</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0ED51343"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lastRenderedPageBreak/>
        <w:t>Rules to ensure that the aid is limited to the minimum necessary (rules on the calculation of costs and on</w:t>
      </w:r>
      <w:r>
        <w:rPr>
          <w:rFonts w:ascii="Verdana" w:hAnsi="Verdana"/>
          <w:sz w:val="18"/>
          <w:szCs w:val="18"/>
          <w:lang w:val="en-US"/>
        </w:rPr>
        <w:t xml:space="preserve"> </w:t>
      </w:r>
      <w:r w:rsidRPr="00BC3ECE">
        <w:rPr>
          <w:rFonts w:ascii="Verdana" w:hAnsi="Verdana"/>
          <w:sz w:val="18"/>
          <w:szCs w:val="18"/>
          <w:lang w:val="en-US"/>
        </w:rPr>
        <w:t>overcompensation)</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1F50AFE8"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t xml:space="preserve">The </w:t>
      </w:r>
      <w:proofErr w:type="spellStart"/>
      <w:r w:rsidRPr="00BC3ECE">
        <w:rPr>
          <w:rFonts w:ascii="Verdana" w:hAnsi="Verdana"/>
          <w:sz w:val="18"/>
          <w:szCs w:val="18"/>
          <w:lang w:val="en-US"/>
        </w:rPr>
        <w:t>eState</w:t>
      </w:r>
      <w:proofErr w:type="spellEnd"/>
      <w:r w:rsidRPr="00BC3ECE">
        <w:rPr>
          <w:rFonts w:ascii="Verdana" w:hAnsi="Verdana"/>
          <w:sz w:val="18"/>
          <w:szCs w:val="18"/>
          <w:lang w:val="en-US"/>
        </w:rPr>
        <w:t xml:space="preserve"> aid WIKI: </w:t>
      </w:r>
      <w:r w:rsidR="00D320EA" w:rsidRPr="00D320EA">
        <w:rPr>
          <w:rFonts w:ascii="Verdana" w:hAnsi="Verdana"/>
          <w:sz w:val="18"/>
          <w:szCs w:val="18"/>
          <w:highlight w:val="yellow"/>
          <w:lang w:val="en-US"/>
        </w:rPr>
        <w:t>PM</w:t>
      </w:r>
    </w:p>
    <w:p w14:paraId="75792474"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t xml:space="preserve">The publicly available FAQ document from 29 April 2013 (‘Guide to the application of the European Union rules on state aid, public procurement and the internal market to services of general economic interest, and in particular to social services of general interest’ SWD(2013) 53 final/2): </w:t>
      </w:r>
      <w:r w:rsidR="00D320EA" w:rsidRPr="00D320EA">
        <w:rPr>
          <w:rFonts w:ascii="Verdana" w:hAnsi="Verdana"/>
          <w:sz w:val="18"/>
          <w:szCs w:val="18"/>
          <w:highlight w:val="yellow"/>
          <w:lang w:val="en-US"/>
        </w:rPr>
        <w:t>PM</w:t>
      </w:r>
    </w:p>
    <w:p w14:paraId="437879CA" w14:textId="77777777" w:rsidR="00BC3ECE" w:rsidRDefault="00BC3ECE" w:rsidP="00BC3ECE">
      <w:pPr>
        <w:pStyle w:val="Lijstalinea"/>
        <w:numPr>
          <w:ilvl w:val="0"/>
          <w:numId w:val="3"/>
        </w:numPr>
        <w:rPr>
          <w:rFonts w:ascii="Verdana" w:hAnsi="Verdana"/>
          <w:sz w:val="18"/>
          <w:szCs w:val="18"/>
          <w:lang w:val="en-US"/>
        </w:rPr>
      </w:pPr>
      <w:r w:rsidRPr="00BC3ECE">
        <w:rPr>
          <w:rFonts w:ascii="Verdana" w:hAnsi="Verdana"/>
          <w:sz w:val="18"/>
          <w:szCs w:val="18"/>
          <w:lang w:val="en-US"/>
        </w:rPr>
        <w:t>Informal guidance from the Commission (DG COMP)</w:t>
      </w:r>
      <w:r>
        <w:rPr>
          <w:rFonts w:ascii="Verdana" w:hAnsi="Verdana"/>
          <w:sz w:val="18"/>
          <w:szCs w:val="18"/>
          <w:lang w:val="en-US"/>
        </w:rPr>
        <w:t xml:space="preserve">: </w:t>
      </w:r>
      <w:r w:rsidR="00D320EA" w:rsidRPr="00D320EA">
        <w:rPr>
          <w:rFonts w:ascii="Verdana" w:hAnsi="Verdana"/>
          <w:sz w:val="18"/>
          <w:szCs w:val="18"/>
          <w:highlight w:val="yellow"/>
          <w:lang w:val="en-US"/>
        </w:rPr>
        <w:t>PM</w:t>
      </w:r>
    </w:p>
    <w:p w14:paraId="7FE519C3" w14:textId="77777777" w:rsidR="00372319" w:rsidRDefault="00372319" w:rsidP="00372319">
      <w:pPr>
        <w:pStyle w:val="Lijstalinea"/>
        <w:rPr>
          <w:rFonts w:ascii="Verdana" w:hAnsi="Verdana"/>
          <w:sz w:val="18"/>
          <w:szCs w:val="18"/>
          <w:lang w:val="en-US"/>
        </w:rPr>
      </w:pPr>
    </w:p>
    <w:p w14:paraId="131A56D0" w14:textId="77777777" w:rsidR="00BC3ECE" w:rsidRDefault="00BC3ECE" w:rsidP="00BC3ECE">
      <w:pPr>
        <w:pStyle w:val="Lijstalinea"/>
        <w:numPr>
          <w:ilvl w:val="0"/>
          <w:numId w:val="1"/>
        </w:numPr>
        <w:rPr>
          <w:rFonts w:ascii="Verdana" w:hAnsi="Verdana"/>
          <w:sz w:val="18"/>
          <w:szCs w:val="18"/>
          <w:lang w:val="en-US"/>
        </w:rPr>
      </w:pPr>
      <w:r>
        <w:rPr>
          <w:rFonts w:ascii="Verdana" w:hAnsi="Verdana"/>
          <w:sz w:val="18"/>
          <w:szCs w:val="18"/>
          <w:lang w:val="en-US"/>
        </w:rPr>
        <w:t xml:space="preserve">Please explain for the least useful instruments listed why they did not help you in better applying the rules applicable to social SGEIs and what kind of other guidance you would need. 3500 character(s) maximum: </w:t>
      </w:r>
      <w:r w:rsidR="00D320EA" w:rsidRPr="00D320EA">
        <w:rPr>
          <w:rFonts w:ascii="Verdana" w:hAnsi="Verdana"/>
          <w:sz w:val="18"/>
          <w:szCs w:val="18"/>
          <w:highlight w:val="yellow"/>
          <w:lang w:val="en-US"/>
        </w:rPr>
        <w:t>PM</w:t>
      </w:r>
    </w:p>
    <w:p w14:paraId="74811E89" w14:textId="77777777" w:rsidR="00BC3ECE" w:rsidRDefault="00BC3ECE" w:rsidP="00BC3ECE">
      <w:pPr>
        <w:pStyle w:val="Lijstalinea"/>
        <w:rPr>
          <w:rFonts w:ascii="Verdana" w:hAnsi="Verdana"/>
          <w:sz w:val="18"/>
          <w:szCs w:val="18"/>
          <w:lang w:val="en-US"/>
        </w:rPr>
      </w:pPr>
    </w:p>
    <w:p w14:paraId="187D57B9" w14:textId="77777777" w:rsidR="00BC3ECE" w:rsidRDefault="00BC3ECE" w:rsidP="00BC3ECE">
      <w:pPr>
        <w:pStyle w:val="Lijstalinea"/>
        <w:numPr>
          <w:ilvl w:val="0"/>
          <w:numId w:val="1"/>
        </w:numPr>
        <w:rPr>
          <w:rFonts w:ascii="Verdana" w:hAnsi="Verdana"/>
          <w:sz w:val="18"/>
          <w:szCs w:val="18"/>
          <w:lang w:val="en-US"/>
        </w:rPr>
      </w:pPr>
      <w:r>
        <w:rPr>
          <w:rFonts w:ascii="Verdana" w:hAnsi="Verdana"/>
          <w:sz w:val="18"/>
          <w:szCs w:val="18"/>
          <w:lang w:val="en-US"/>
        </w:rPr>
        <w:t>Based pm your experience, has the notification exemption for health and social SGEIs been appropriately defined, so as to exclude from Commission scrutiny all SGEI entrustments with insignificant impact on the internal market?</w:t>
      </w:r>
    </w:p>
    <w:p w14:paraId="1B9B01B1" w14:textId="77777777" w:rsidR="00D320EA" w:rsidRDefault="00D320EA" w:rsidP="00D320EA">
      <w:pPr>
        <w:pStyle w:val="Lijstalinea"/>
        <w:ind w:left="1440"/>
        <w:rPr>
          <w:rFonts w:ascii="Verdana" w:hAnsi="Verdana"/>
          <w:sz w:val="18"/>
          <w:szCs w:val="18"/>
          <w:lang w:val="en-US"/>
        </w:rPr>
      </w:pPr>
    </w:p>
    <w:p w14:paraId="249CA098" w14:textId="77777777" w:rsidR="00BC3ECE" w:rsidRDefault="00BC3ECE" w:rsidP="00BC3ECE">
      <w:pPr>
        <w:pStyle w:val="Lijstalinea"/>
        <w:numPr>
          <w:ilvl w:val="0"/>
          <w:numId w:val="10"/>
        </w:numPr>
        <w:rPr>
          <w:rFonts w:ascii="Verdana" w:hAnsi="Verdana"/>
          <w:sz w:val="18"/>
          <w:szCs w:val="18"/>
          <w:lang w:val="en-US"/>
        </w:rPr>
      </w:pPr>
      <w:r>
        <w:rPr>
          <w:rFonts w:ascii="Verdana" w:hAnsi="Verdana"/>
          <w:sz w:val="18"/>
          <w:szCs w:val="18"/>
          <w:lang w:val="en-US"/>
        </w:rPr>
        <w:t>Yes, To a large extent</w:t>
      </w:r>
    </w:p>
    <w:p w14:paraId="27C9B106" w14:textId="77777777" w:rsidR="00BC3ECE" w:rsidRDefault="00BC3ECE" w:rsidP="00BC3ECE">
      <w:pPr>
        <w:pStyle w:val="Lijstalinea"/>
        <w:numPr>
          <w:ilvl w:val="0"/>
          <w:numId w:val="10"/>
        </w:numPr>
        <w:rPr>
          <w:rFonts w:ascii="Verdana" w:hAnsi="Verdana"/>
          <w:sz w:val="18"/>
          <w:szCs w:val="18"/>
          <w:lang w:val="en-US"/>
        </w:rPr>
      </w:pPr>
      <w:r>
        <w:rPr>
          <w:rFonts w:ascii="Verdana" w:hAnsi="Verdana"/>
          <w:sz w:val="18"/>
          <w:szCs w:val="18"/>
          <w:lang w:val="en-US"/>
        </w:rPr>
        <w:t>Yes, to some extent</w:t>
      </w:r>
    </w:p>
    <w:p w14:paraId="7F9909CB" w14:textId="77777777" w:rsidR="00BC3ECE" w:rsidRDefault="00BC3ECE" w:rsidP="00BC3ECE">
      <w:pPr>
        <w:pStyle w:val="Lijstalinea"/>
        <w:numPr>
          <w:ilvl w:val="0"/>
          <w:numId w:val="10"/>
        </w:numPr>
        <w:rPr>
          <w:rFonts w:ascii="Verdana" w:hAnsi="Verdana"/>
          <w:sz w:val="18"/>
          <w:szCs w:val="18"/>
          <w:lang w:val="en-US"/>
        </w:rPr>
      </w:pPr>
      <w:r>
        <w:rPr>
          <w:rFonts w:ascii="Verdana" w:hAnsi="Verdana"/>
          <w:sz w:val="18"/>
          <w:szCs w:val="18"/>
          <w:lang w:val="en-US"/>
        </w:rPr>
        <w:t>Neutral</w:t>
      </w:r>
    </w:p>
    <w:p w14:paraId="2D19B00D" w14:textId="77777777" w:rsidR="00BC3ECE" w:rsidRDefault="00BC3ECE" w:rsidP="00BC3ECE">
      <w:pPr>
        <w:pStyle w:val="Lijstalinea"/>
        <w:numPr>
          <w:ilvl w:val="0"/>
          <w:numId w:val="10"/>
        </w:numPr>
        <w:rPr>
          <w:rFonts w:ascii="Verdana" w:hAnsi="Verdana"/>
          <w:sz w:val="18"/>
          <w:szCs w:val="18"/>
          <w:lang w:val="en-US"/>
        </w:rPr>
      </w:pPr>
      <w:r>
        <w:rPr>
          <w:rFonts w:ascii="Verdana" w:hAnsi="Verdana"/>
          <w:sz w:val="18"/>
          <w:szCs w:val="18"/>
          <w:lang w:val="en-US"/>
        </w:rPr>
        <w:t>No, not at all</w:t>
      </w:r>
    </w:p>
    <w:p w14:paraId="4D83AD93" w14:textId="77777777" w:rsidR="00BC3ECE" w:rsidRDefault="00BC3ECE" w:rsidP="00BC3ECE">
      <w:pPr>
        <w:pStyle w:val="Lijstalinea"/>
        <w:numPr>
          <w:ilvl w:val="0"/>
          <w:numId w:val="10"/>
        </w:numPr>
        <w:rPr>
          <w:rFonts w:ascii="Verdana" w:hAnsi="Verdana"/>
          <w:sz w:val="18"/>
          <w:szCs w:val="18"/>
          <w:lang w:val="en-US"/>
        </w:rPr>
      </w:pPr>
      <w:r>
        <w:rPr>
          <w:rFonts w:ascii="Verdana" w:hAnsi="Verdana"/>
          <w:sz w:val="18"/>
          <w:szCs w:val="18"/>
          <w:lang w:val="en-US"/>
        </w:rPr>
        <w:t>I do now know</w:t>
      </w:r>
    </w:p>
    <w:p w14:paraId="4FA6CBD9" w14:textId="77777777" w:rsidR="00BC3ECE" w:rsidRDefault="00BC3ECE" w:rsidP="00BC3ECE">
      <w:pPr>
        <w:pStyle w:val="Lijstalinea"/>
        <w:rPr>
          <w:rFonts w:ascii="Verdana" w:hAnsi="Verdana"/>
          <w:sz w:val="18"/>
          <w:szCs w:val="18"/>
          <w:lang w:val="en-US"/>
        </w:rPr>
      </w:pPr>
    </w:p>
    <w:p w14:paraId="4CE72FCE" w14:textId="77777777" w:rsidR="00BC3ECE" w:rsidRDefault="00BC3ECE" w:rsidP="00BC3ECE">
      <w:pPr>
        <w:pStyle w:val="Lijstalinea"/>
        <w:numPr>
          <w:ilvl w:val="0"/>
          <w:numId w:val="1"/>
        </w:numPr>
        <w:rPr>
          <w:rFonts w:ascii="Verdana" w:hAnsi="Verdana"/>
          <w:sz w:val="18"/>
          <w:szCs w:val="18"/>
          <w:lang w:val="en-US"/>
        </w:rPr>
      </w:pPr>
      <w:r>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5C21C1DC" w14:textId="77777777" w:rsidR="00BC3ECE" w:rsidRDefault="00BC3ECE" w:rsidP="00BC3ECE">
      <w:pPr>
        <w:pStyle w:val="Lijstalinea"/>
        <w:rPr>
          <w:rFonts w:ascii="Verdana" w:hAnsi="Verdana"/>
          <w:sz w:val="18"/>
          <w:szCs w:val="18"/>
          <w:lang w:val="en-US"/>
        </w:rPr>
      </w:pPr>
    </w:p>
    <w:p w14:paraId="1616EE77" w14:textId="77777777" w:rsidR="00BC3ECE" w:rsidRDefault="00BC3ECE" w:rsidP="00BC3ECE">
      <w:pPr>
        <w:pStyle w:val="Lijstalinea"/>
        <w:numPr>
          <w:ilvl w:val="0"/>
          <w:numId w:val="1"/>
        </w:numPr>
        <w:rPr>
          <w:rFonts w:ascii="Verdana" w:hAnsi="Verdana"/>
          <w:sz w:val="18"/>
          <w:szCs w:val="18"/>
          <w:lang w:val="en-US"/>
        </w:rPr>
      </w:pPr>
      <w:r>
        <w:rPr>
          <w:rFonts w:ascii="Verdana" w:hAnsi="Verdana"/>
          <w:sz w:val="18"/>
          <w:szCs w:val="18"/>
          <w:lang w:val="en-US"/>
        </w:rPr>
        <w:t>Based on your experience, has the 2012 SGEI package with regard to health and social SGEIs had any positive impacts that were not expected or not intended?</w:t>
      </w:r>
    </w:p>
    <w:p w14:paraId="08C70108" w14:textId="77777777" w:rsidR="00D320EA" w:rsidRDefault="00D320EA" w:rsidP="00D320EA">
      <w:pPr>
        <w:pStyle w:val="Lijstalinea"/>
        <w:ind w:left="1440"/>
        <w:rPr>
          <w:rFonts w:ascii="Verdana" w:hAnsi="Verdana"/>
          <w:sz w:val="18"/>
          <w:szCs w:val="18"/>
          <w:lang w:val="en-US"/>
        </w:rPr>
      </w:pPr>
    </w:p>
    <w:p w14:paraId="557F536A" w14:textId="77777777" w:rsidR="00BC3ECE" w:rsidRDefault="00BC3ECE" w:rsidP="00BC3ECE">
      <w:pPr>
        <w:pStyle w:val="Lijstalinea"/>
        <w:numPr>
          <w:ilvl w:val="0"/>
          <w:numId w:val="11"/>
        </w:numPr>
        <w:rPr>
          <w:rFonts w:ascii="Verdana" w:hAnsi="Verdana"/>
          <w:sz w:val="18"/>
          <w:szCs w:val="18"/>
          <w:lang w:val="en-US"/>
        </w:rPr>
      </w:pPr>
      <w:r>
        <w:rPr>
          <w:rFonts w:ascii="Verdana" w:hAnsi="Verdana"/>
          <w:sz w:val="18"/>
          <w:szCs w:val="18"/>
          <w:lang w:val="en-US"/>
        </w:rPr>
        <w:t>Yes</w:t>
      </w:r>
    </w:p>
    <w:p w14:paraId="10AFFC9A" w14:textId="77777777" w:rsidR="00BC3ECE" w:rsidRDefault="00BC3ECE" w:rsidP="00BC3ECE">
      <w:pPr>
        <w:pStyle w:val="Lijstalinea"/>
        <w:numPr>
          <w:ilvl w:val="0"/>
          <w:numId w:val="11"/>
        </w:numPr>
        <w:rPr>
          <w:rFonts w:ascii="Verdana" w:hAnsi="Verdana"/>
          <w:sz w:val="18"/>
          <w:szCs w:val="18"/>
          <w:lang w:val="en-US"/>
        </w:rPr>
      </w:pPr>
      <w:r>
        <w:rPr>
          <w:rFonts w:ascii="Verdana" w:hAnsi="Verdana"/>
          <w:sz w:val="18"/>
          <w:szCs w:val="18"/>
          <w:lang w:val="en-US"/>
        </w:rPr>
        <w:t>No</w:t>
      </w:r>
    </w:p>
    <w:p w14:paraId="4A7A536C" w14:textId="77777777" w:rsidR="00BC3ECE" w:rsidRDefault="00BC3ECE" w:rsidP="00BC3ECE">
      <w:pPr>
        <w:pStyle w:val="Lijstalinea"/>
        <w:numPr>
          <w:ilvl w:val="0"/>
          <w:numId w:val="11"/>
        </w:numPr>
        <w:rPr>
          <w:rFonts w:ascii="Verdana" w:hAnsi="Verdana"/>
          <w:sz w:val="18"/>
          <w:szCs w:val="18"/>
          <w:lang w:val="en-US"/>
        </w:rPr>
      </w:pPr>
      <w:r>
        <w:rPr>
          <w:rFonts w:ascii="Verdana" w:hAnsi="Verdana"/>
          <w:sz w:val="18"/>
          <w:szCs w:val="18"/>
          <w:lang w:val="en-US"/>
        </w:rPr>
        <w:t>I do not know/ no opinion</w:t>
      </w:r>
    </w:p>
    <w:p w14:paraId="51DF27E8" w14:textId="77777777" w:rsidR="00BC3ECE" w:rsidRDefault="00BC3ECE" w:rsidP="00BC3ECE">
      <w:pPr>
        <w:pStyle w:val="Lijstalinea"/>
        <w:rPr>
          <w:rFonts w:ascii="Verdana" w:hAnsi="Verdana"/>
          <w:sz w:val="18"/>
          <w:szCs w:val="18"/>
          <w:lang w:val="en-US"/>
        </w:rPr>
      </w:pPr>
    </w:p>
    <w:p w14:paraId="790AC8AB" w14:textId="77777777" w:rsidR="00BC3ECE" w:rsidRDefault="00BC3ECE" w:rsidP="00BC3ECE">
      <w:pPr>
        <w:pStyle w:val="Lijstalinea"/>
        <w:numPr>
          <w:ilvl w:val="0"/>
          <w:numId w:val="1"/>
        </w:numPr>
        <w:rPr>
          <w:rFonts w:ascii="Verdana" w:hAnsi="Verdana"/>
          <w:sz w:val="18"/>
          <w:szCs w:val="18"/>
          <w:lang w:val="en-US"/>
        </w:rPr>
      </w:pPr>
      <w:r>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2DC13CB6" w14:textId="77777777" w:rsidR="00BC3ECE" w:rsidRDefault="00BC3ECE" w:rsidP="00BC3ECE">
      <w:pPr>
        <w:pStyle w:val="Lijstalinea"/>
        <w:rPr>
          <w:rFonts w:ascii="Verdana" w:hAnsi="Verdana"/>
          <w:sz w:val="18"/>
          <w:szCs w:val="18"/>
          <w:lang w:val="en-US"/>
        </w:rPr>
      </w:pPr>
    </w:p>
    <w:p w14:paraId="6942DDDE" w14:textId="77777777" w:rsidR="00BC3ECE" w:rsidRDefault="00BC3ECE" w:rsidP="00BC3ECE">
      <w:pPr>
        <w:pStyle w:val="Lijstalinea"/>
        <w:numPr>
          <w:ilvl w:val="0"/>
          <w:numId w:val="1"/>
        </w:numPr>
        <w:rPr>
          <w:rFonts w:ascii="Verdana" w:hAnsi="Verdana"/>
          <w:sz w:val="18"/>
          <w:szCs w:val="18"/>
          <w:lang w:val="en-US"/>
        </w:rPr>
      </w:pPr>
      <w:r>
        <w:rPr>
          <w:rFonts w:ascii="Verdana" w:hAnsi="Verdana"/>
          <w:sz w:val="18"/>
          <w:szCs w:val="18"/>
          <w:lang w:val="en-US"/>
        </w:rPr>
        <w:t>Based on your experience, has the 2012 SGEI package with regard to health and social SGEIs had any negative impacts that were not expected or not intended?</w:t>
      </w:r>
    </w:p>
    <w:p w14:paraId="45467FFD" w14:textId="77777777" w:rsidR="00D320EA" w:rsidRDefault="00D320EA" w:rsidP="00D320EA">
      <w:pPr>
        <w:pStyle w:val="Lijstalinea"/>
        <w:ind w:left="1440"/>
        <w:rPr>
          <w:rFonts w:ascii="Verdana" w:hAnsi="Verdana"/>
          <w:sz w:val="18"/>
          <w:szCs w:val="18"/>
          <w:lang w:val="en-US"/>
        </w:rPr>
      </w:pPr>
    </w:p>
    <w:p w14:paraId="3CA8EDCB" w14:textId="77777777" w:rsidR="00BC3ECE" w:rsidRDefault="00BC3ECE" w:rsidP="00BC3ECE">
      <w:pPr>
        <w:pStyle w:val="Lijstalinea"/>
        <w:numPr>
          <w:ilvl w:val="0"/>
          <w:numId w:val="12"/>
        </w:numPr>
        <w:rPr>
          <w:rFonts w:ascii="Verdana" w:hAnsi="Verdana"/>
          <w:sz w:val="18"/>
          <w:szCs w:val="18"/>
          <w:lang w:val="en-US"/>
        </w:rPr>
      </w:pPr>
      <w:r>
        <w:rPr>
          <w:rFonts w:ascii="Verdana" w:hAnsi="Verdana"/>
          <w:sz w:val="18"/>
          <w:szCs w:val="18"/>
          <w:lang w:val="en-US"/>
        </w:rPr>
        <w:t>Yes</w:t>
      </w:r>
    </w:p>
    <w:p w14:paraId="37B75944" w14:textId="77777777" w:rsidR="00BC3ECE" w:rsidRDefault="00BC3ECE" w:rsidP="00BC3ECE">
      <w:pPr>
        <w:pStyle w:val="Lijstalinea"/>
        <w:numPr>
          <w:ilvl w:val="0"/>
          <w:numId w:val="12"/>
        </w:numPr>
        <w:rPr>
          <w:rFonts w:ascii="Verdana" w:hAnsi="Verdana"/>
          <w:sz w:val="18"/>
          <w:szCs w:val="18"/>
          <w:lang w:val="en-US"/>
        </w:rPr>
      </w:pPr>
      <w:r>
        <w:rPr>
          <w:rFonts w:ascii="Verdana" w:hAnsi="Verdana"/>
          <w:sz w:val="18"/>
          <w:szCs w:val="18"/>
          <w:lang w:val="en-US"/>
        </w:rPr>
        <w:t>No</w:t>
      </w:r>
    </w:p>
    <w:p w14:paraId="0FE85B59" w14:textId="77777777" w:rsidR="00BC3ECE" w:rsidRDefault="00BC3ECE" w:rsidP="00BC3ECE">
      <w:pPr>
        <w:pStyle w:val="Lijstalinea"/>
        <w:numPr>
          <w:ilvl w:val="0"/>
          <w:numId w:val="12"/>
        </w:numPr>
        <w:rPr>
          <w:rFonts w:ascii="Verdana" w:hAnsi="Verdana"/>
          <w:sz w:val="18"/>
          <w:szCs w:val="18"/>
          <w:lang w:val="en-US"/>
        </w:rPr>
      </w:pPr>
      <w:r>
        <w:rPr>
          <w:rFonts w:ascii="Verdana" w:hAnsi="Verdana"/>
          <w:sz w:val="18"/>
          <w:szCs w:val="18"/>
          <w:lang w:val="en-US"/>
        </w:rPr>
        <w:t>I do not know/ no opinion</w:t>
      </w:r>
    </w:p>
    <w:p w14:paraId="60053069" w14:textId="77777777" w:rsidR="00BC3ECE" w:rsidRDefault="00BC3ECE" w:rsidP="00BC3ECE">
      <w:pPr>
        <w:pStyle w:val="Lijstalinea"/>
        <w:rPr>
          <w:rFonts w:ascii="Verdana" w:hAnsi="Verdana"/>
          <w:sz w:val="18"/>
          <w:szCs w:val="18"/>
          <w:lang w:val="en-US"/>
        </w:rPr>
      </w:pPr>
    </w:p>
    <w:p w14:paraId="421F0622" w14:textId="77777777" w:rsidR="00BC3ECE" w:rsidRPr="00BC3ECE" w:rsidRDefault="00BC3ECE" w:rsidP="00BC3ECE">
      <w:pPr>
        <w:pStyle w:val="Lijstalinea"/>
        <w:numPr>
          <w:ilvl w:val="0"/>
          <w:numId w:val="1"/>
        </w:numPr>
        <w:rPr>
          <w:rFonts w:ascii="Verdana" w:hAnsi="Verdana"/>
          <w:sz w:val="18"/>
          <w:szCs w:val="18"/>
          <w:lang w:val="en-US"/>
        </w:rPr>
      </w:pPr>
      <w:r w:rsidRPr="00BC3ECE">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3B3B25F6" w14:textId="77777777" w:rsidR="00BC3ECE" w:rsidRPr="009123F7" w:rsidRDefault="009123F7" w:rsidP="009123F7">
      <w:pPr>
        <w:rPr>
          <w:rFonts w:ascii="Verdana" w:hAnsi="Verdana"/>
          <w:b/>
          <w:sz w:val="18"/>
          <w:szCs w:val="18"/>
          <w:u w:val="single"/>
          <w:lang w:val="en-US"/>
        </w:rPr>
      </w:pPr>
      <w:r w:rsidRPr="009123F7">
        <w:rPr>
          <w:rFonts w:ascii="Verdana" w:hAnsi="Verdana"/>
          <w:b/>
          <w:sz w:val="18"/>
          <w:szCs w:val="18"/>
          <w:u w:val="single"/>
          <w:lang w:val="en-US"/>
        </w:rPr>
        <w:t>Specific questions regarding health and social SGEIs- Efficiency</w:t>
      </w:r>
    </w:p>
    <w:p w14:paraId="672C1F83" w14:textId="77777777" w:rsidR="009123F7" w:rsidRPr="00A613F4" w:rsidRDefault="00A613F4" w:rsidP="00A613F4">
      <w:pPr>
        <w:rPr>
          <w:rFonts w:ascii="Verdana" w:hAnsi="Verdana"/>
          <w:b/>
          <w:bCs/>
          <w:sz w:val="18"/>
          <w:szCs w:val="18"/>
          <w:lang w:val="en-US"/>
        </w:rPr>
      </w:pPr>
      <w:r w:rsidRPr="00A613F4">
        <w:rPr>
          <w:rFonts w:ascii="Verdana" w:hAnsi="Verdana"/>
          <w:b/>
          <w:bCs/>
          <w:sz w:val="18"/>
          <w:szCs w:val="18"/>
          <w:lang w:val="en-US"/>
        </w:rPr>
        <w:t>In this section, we would like to have your view concerning the efficiency of the SGEI rules for</w:t>
      </w:r>
      <w:r>
        <w:rPr>
          <w:rFonts w:ascii="Verdana" w:hAnsi="Verdana"/>
          <w:b/>
          <w:bCs/>
          <w:sz w:val="18"/>
          <w:szCs w:val="18"/>
          <w:lang w:val="en-US"/>
        </w:rPr>
        <w:t xml:space="preserve"> </w:t>
      </w:r>
      <w:r w:rsidRPr="00A613F4">
        <w:rPr>
          <w:rFonts w:ascii="Verdana" w:hAnsi="Verdana"/>
          <w:b/>
          <w:bCs/>
          <w:sz w:val="18"/>
          <w:szCs w:val="18"/>
          <w:lang w:val="en-US"/>
        </w:rPr>
        <w:t xml:space="preserve">health and social services </w:t>
      </w:r>
      <w:proofErr w:type="spellStart"/>
      <w:r w:rsidRPr="00A613F4">
        <w:rPr>
          <w:rFonts w:ascii="Verdana" w:hAnsi="Verdana"/>
          <w:b/>
          <w:bCs/>
          <w:sz w:val="18"/>
          <w:szCs w:val="18"/>
          <w:lang w:val="en-US"/>
        </w:rPr>
        <w:t>analysed</w:t>
      </w:r>
      <w:proofErr w:type="spellEnd"/>
      <w:r w:rsidRPr="00A613F4">
        <w:rPr>
          <w:rFonts w:ascii="Verdana" w:hAnsi="Verdana"/>
          <w:b/>
          <w:bCs/>
          <w:sz w:val="18"/>
          <w:szCs w:val="18"/>
          <w:lang w:val="en-US"/>
        </w:rPr>
        <w:t xml:space="preserve"> under this evaluation. Were the costs involved in complying</w:t>
      </w:r>
      <w:r>
        <w:rPr>
          <w:rFonts w:ascii="Verdana" w:hAnsi="Verdana"/>
          <w:b/>
          <w:bCs/>
          <w:sz w:val="18"/>
          <w:szCs w:val="18"/>
          <w:lang w:val="en-US"/>
        </w:rPr>
        <w:t xml:space="preserve"> </w:t>
      </w:r>
      <w:r w:rsidRPr="00A613F4">
        <w:rPr>
          <w:rFonts w:ascii="Verdana" w:hAnsi="Verdana"/>
          <w:b/>
          <w:bCs/>
          <w:sz w:val="18"/>
          <w:szCs w:val="18"/>
          <w:lang w:val="en-US"/>
        </w:rPr>
        <w:t>with the rules proportionate to the benefits of having such rules?</w:t>
      </w:r>
    </w:p>
    <w:p w14:paraId="22C1D9EE" w14:textId="77777777" w:rsidR="00A613F4" w:rsidRDefault="00A613F4" w:rsidP="00A613F4">
      <w:pPr>
        <w:pStyle w:val="Lijstalinea"/>
        <w:numPr>
          <w:ilvl w:val="0"/>
          <w:numId w:val="1"/>
        </w:numPr>
        <w:rPr>
          <w:rFonts w:ascii="Verdana" w:hAnsi="Verdana"/>
          <w:sz w:val="18"/>
          <w:szCs w:val="18"/>
          <w:lang w:val="en-US"/>
        </w:rPr>
      </w:pPr>
      <w:r w:rsidRPr="00A613F4">
        <w:rPr>
          <w:rFonts w:ascii="Verdana" w:hAnsi="Verdana"/>
          <w:sz w:val="18"/>
          <w:szCs w:val="18"/>
          <w:lang w:val="en-US"/>
        </w:rPr>
        <w:t>Since 2012, there is no maximum threshold for health and social services to fall under the 2012 SGEI Decision and to be exempted from the obligation to notify. Based on your experience, is this rule appropriate?</w:t>
      </w:r>
    </w:p>
    <w:p w14:paraId="01D2442D" w14:textId="77777777" w:rsidR="00D320EA" w:rsidRDefault="00D320EA" w:rsidP="00D320EA">
      <w:pPr>
        <w:pStyle w:val="Lijstalinea"/>
        <w:ind w:left="1080"/>
        <w:rPr>
          <w:rFonts w:ascii="Verdana" w:hAnsi="Verdana"/>
          <w:sz w:val="18"/>
          <w:szCs w:val="18"/>
          <w:lang w:val="en-US"/>
        </w:rPr>
      </w:pPr>
    </w:p>
    <w:p w14:paraId="7A8E151C" w14:textId="77777777" w:rsidR="00A613F4" w:rsidRDefault="00A613F4" w:rsidP="00A613F4">
      <w:pPr>
        <w:pStyle w:val="Lijstalinea"/>
        <w:numPr>
          <w:ilvl w:val="0"/>
          <w:numId w:val="13"/>
        </w:numPr>
        <w:rPr>
          <w:rFonts w:ascii="Verdana" w:hAnsi="Verdana"/>
          <w:sz w:val="18"/>
          <w:szCs w:val="18"/>
          <w:lang w:val="en-US"/>
        </w:rPr>
      </w:pPr>
      <w:r>
        <w:rPr>
          <w:rFonts w:ascii="Verdana" w:hAnsi="Verdana"/>
          <w:sz w:val="18"/>
          <w:szCs w:val="18"/>
          <w:lang w:val="en-US"/>
        </w:rPr>
        <w:t>Yes, fully agree</w:t>
      </w:r>
    </w:p>
    <w:p w14:paraId="37CCDE2B" w14:textId="77777777" w:rsidR="00A613F4" w:rsidRDefault="00A613F4" w:rsidP="00A613F4">
      <w:pPr>
        <w:pStyle w:val="Lijstalinea"/>
        <w:numPr>
          <w:ilvl w:val="0"/>
          <w:numId w:val="13"/>
        </w:numPr>
        <w:rPr>
          <w:rFonts w:ascii="Verdana" w:hAnsi="Verdana"/>
          <w:sz w:val="18"/>
          <w:szCs w:val="18"/>
          <w:lang w:val="en-US"/>
        </w:rPr>
      </w:pPr>
      <w:r>
        <w:rPr>
          <w:rFonts w:ascii="Verdana" w:hAnsi="Verdana"/>
          <w:sz w:val="18"/>
          <w:szCs w:val="18"/>
          <w:lang w:val="en-US"/>
        </w:rPr>
        <w:t>Yes, partially agree</w:t>
      </w:r>
    </w:p>
    <w:p w14:paraId="4973DFED" w14:textId="77777777" w:rsidR="00A613F4" w:rsidRDefault="00A613F4" w:rsidP="00A613F4">
      <w:pPr>
        <w:pStyle w:val="Lijstalinea"/>
        <w:numPr>
          <w:ilvl w:val="0"/>
          <w:numId w:val="13"/>
        </w:numPr>
        <w:rPr>
          <w:rFonts w:ascii="Verdana" w:hAnsi="Verdana"/>
          <w:sz w:val="18"/>
          <w:szCs w:val="18"/>
          <w:lang w:val="en-US"/>
        </w:rPr>
      </w:pPr>
      <w:r>
        <w:rPr>
          <w:rFonts w:ascii="Verdana" w:hAnsi="Verdana"/>
          <w:sz w:val="18"/>
          <w:szCs w:val="18"/>
          <w:lang w:val="en-US"/>
        </w:rPr>
        <w:t>Neutral</w:t>
      </w:r>
    </w:p>
    <w:p w14:paraId="7D626BCC" w14:textId="77777777" w:rsidR="00A613F4" w:rsidRDefault="00A613F4" w:rsidP="00A613F4">
      <w:pPr>
        <w:pStyle w:val="Lijstalinea"/>
        <w:numPr>
          <w:ilvl w:val="0"/>
          <w:numId w:val="13"/>
        </w:numPr>
        <w:rPr>
          <w:rFonts w:ascii="Verdana" w:hAnsi="Verdana"/>
          <w:sz w:val="18"/>
          <w:szCs w:val="18"/>
          <w:lang w:val="en-US"/>
        </w:rPr>
      </w:pPr>
      <w:r>
        <w:rPr>
          <w:rFonts w:ascii="Verdana" w:hAnsi="Verdana"/>
          <w:sz w:val="18"/>
          <w:szCs w:val="18"/>
          <w:lang w:val="en-US"/>
        </w:rPr>
        <w:t>No, partially disagree</w:t>
      </w:r>
    </w:p>
    <w:p w14:paraId="43CE761B" w14:textId="77777777" w:rsidR="00A613F4" w:rsidRDefault="00A613F4" w:rsidP="00A613F4">
      <w:pPr>
        <w:pStyle w:val="Lijstalinea"/>
        <w:numPr>
          <w:ilvl w:val="0"/>
          <w:numId w:val="13"/>
        </w:numPr>
        <w:rPr>
          <w:rFonts w:ascii="Verdana" w:hAnsi="Verdana"/>
          <w:sz w:val="18"/>
          <w:szCs w:val="18"/>
          <w:lang w:val="en-US"/>
        </w:rPr>
      </w:pPr>
      <w:r>
        <w:rPr>
          <w:rFonts w:ascii="Verdana" w:hAnsi="Verdana"/>
          <w:sz w:val="18"/>
          <w:szCs w:val="18"/>
          <w:lang w:val="en-US"/>
        </w:rPr>
        <w:t>No, fully disagree</w:t>
      </w:r>
    </w:p>
    <w:p w14:paraId="6295D388" w14:textId="77777777" w:rsidR="00A613F4" w:rsidRDefault="00A613F4" w:rsidP="00A613F4">
      <w:pPr>
        <w:pStyle w:val="Lijstalinea"/>
        <w:numPr>
          <w:ilvl w:val="0"/>
          <w:numId w:val="13"/>
        </w:numPr>
        <w:rPr>
          <w:rFonts w:ascii="Verdana" w:hAnsi="Verdana"/>
          <w:sz w:val="18"/>
          <w:szCs w:val="18"/>
          <w:lang w:val="en-US"/>
        </w:rPr>
      </w:pPr>
      <w:r>
        <w:rPr>
          <w:rFonts w:ascii="Verdana" w:hAnsi="Verdana"/>
          <w:sz w:val="18"/>
          <w:szCs w:val="18"/>
          <w:lang w:val="en-US"/>
        </w:rPr>
        <w:t>I do not know/ no opinion</w:t>
      </w:r>
    </w:p>
    <w:p w14:paraId="28E0ED90" w14:textId="77777777" w:rsidR="00A613F4" w:rsidRDefault="00A613F4" w:rsidP="00A613F4">
      <w:pPr>
        <w:pStyle w:val="Lijstalinea"/>
        <w:rPr>
          <w:rFonts w:ascii="Verdana" w:hAnsi="Verdana"/>
          <w:sz w:val="18"/>
          <w:szCs w:val="18"/>
          <w:lang w:val="en-US"/>
        </w:rPr>
      </w:pPr>
    </w:p>
    <w:p w14:paraId="58066907" w14:textId="77777777" w:rsidR="00A613F4" w:rsidRDefault="00A613F4" w:rsidP="00A613F4">
      <w:pPr>
        <w:pStyle w:val="Lijstalinea"/>
        <w:numPr>
          <w:ilvl w:val="0"/>
          <w:numId w:val="1"/>
        </w:numPr>
        <w:rPr>
          <w:rFonts w:ascii="Verdana" w:hAnsi="Verdana"/>
          <w:sz w:val="18"/>
          <w:szCs w:val="18"/>
          <w:lang w:val="en-US"/>
        </w:rPr>
      </w:pPr>
      <w:r w:rsidRPr="00A613F4">
        <w:rPr>
          <w:rFonts w:ascii="Verdana" w:hAnsi="Verdana"/>
          <w:sz w:val="18"/>
          <w:szCs w:val="18"/>
          <w:lang w:val="en-US"/>
        </w:rPr>
        <w:lastRenderedPageBreak/>
        <w:t xml:space="preserve">Please explain your answer. 1500 character(s) maximum. </w:t>
      </w:r>
      <w:r w:rsidR="00D320EA" w:rsidRPr="00D320EA">
        <w:rPr>
          <w:rFonts w:ascii="Verdana" w:hAnsi="Verdana"/>
          <w:sz w:val="18"/>
          <w:szCs w:val="18"/>
          <w:highlight w:val="yellow"/>
          <w:lang w:val="en-US"/>
        </w:rPr>
        <w:t>PM</w:t>
      </w:r>
    </w:p>
    <w:p w14:paraId="08F828D5" w14:textId="77777777" w:rsidR="00A613F4" w:rsidRDefault="00A613F4" w:rsidP="00A613F4">
      <w:pPr>
        <w:pStyle w:val="Lijstalinea"/>
        <w:rPr>
          <w:rFonts w:ascii="Verdana" w:hAnsi="Verdana"/>
          <w:sz w:val="18"/>
          <w:szCs w:val="18"/>
          <w:lang w:val="en-US"/>
        </w:rPr>
      </w:pPr>
    </w:p>
    <w:p w14:paraId="33432D73" w14:textId="77777777" w:rsidR="00A613F4" w:rsidRDefault="00A613F4" w:rsidP="00A613F4">
      <w:pPr>
        <w:pStyle w:val="Lijstalinea"/>
        <w:numPr>
          <w:ilvl w:val="0"/>
          <w:numId w:val="1"/>
        </w:numPr>
        <w:rPr>
          <w:rFonts w:ascii="Verdana" w:hAnsi="Verdana"/>
          <w:sz w:val="18"/>
          <w:szCs w:val="18"/>
          <w:lang w:val="en-US"/>
        </w:rPr>
      </w:pPr>
      <w:r>
        <w:rPr>
          <w:rFonts w:ascii="Verdana" w:hAnsi="Verdana"/>
          <w:sz w:val="18"/>
          <w:szCs w:val="18"/>
          <w:lang w:val="en-US"/>
        </w:rPr>
        <w:t>Based on your experience, has the notification exemption supported the following objectives? (Yes, fully agree, No partially agree, Neutral, No, partially disagree, No, fully disagree, I do not know, no opinion)</w:t>
      </w:r>
    </w:p>
    <w:p w14:paraId="333365DA" w14:textId="77777777" w:rsidR="00D320EA" w:rsidRDefault="00D320EA" w:rsidP="00D320EA">
      <w:pPr>
        <w:pStyle w:val="Lijstalinea"/>
        <w:ind w:left="1068"/>
        <w:rPr>
          <w:rFonts w:ascii="Verdana" w:hAnsi="Verdana"/>
          <w:sz w:val="18"/>
          <w:szCs w:val="18"/>
          <w:lang w:val="en-US"/>
        </w:rPr>
      </w:pPr>
    </w:p>
    <w:p w14:paraId="55D72433" w14:textId="77777777" w:rsidR="00A613F4" w:rsidRDefault="00A613F4" w:rsidP="00A613F4">
      <w:pPr>
        <w:pStyle w:val="Lijstalinea"/>
        <w:numPr>
          <w:ilvl w:val="0"/>
          <w:numId w:val="3"/>
        </w:numPr>
        <w:rPr>
          <w:rFonts w:ascii="Verdana" w:hAnsi="Verdana"/>
          <w:sz w:val="18"/>
          <w:szCs w:val="18"/>
          <w:lang w:val="en-US"/>
        </w:rPr>
      </w:pPr>
      <w:r>
        <w:rPr>
          <w:rFonts w:ascii="Verdana" w:hAnsi="Verdana"/>
          <w:sz w:val="18"/>
          <w:szCs w:val="18"/>
          <w:lang w:val="en-US"/>
        </w:rPr>
        <w:t xml:space="preserve">To reduce the administrative burden for MS: </w:t>
      </w:r>
      <w:r w:rsidR="00D320EA" w:rsidRPr="00D320EA">
        <w:rPr>
          <w:rFonts w:ascii="Verdana" w:hAnsi="Verdana"/>
          <w:sz w:val="18"/>
          <w:szCs w:val="18"/>
          <w:highlight w:val="yellow"/>
          <w:lang w:val="en-US"/>
        </w:rPr>
        <w:t>PM</w:t>
      </w:r>
    </w:p>
    <w:p w14:paraId="3994A7B9" w14:textId="77777777" w:rsidR="00A613F4" w:rsidRDefault="00A613F4" w:rsidP="00A613F4">
      <w:pPr>
        <w:pStyle w:val="Lijstalinea"/>
        <w:numPr>
          <w:ilvl w:val="0"/>
          <w:numId w:val="3"/>
        </w:numPr>
        <w:rPr>
          <w:rFonts w:ascii="Verdana" w:hAnsi="Verdana"/>
          <w:sz w:val="18"/>
          <w:szCs w:val="18"/>
          <w:lang w:val="en-US"/>
        </w:rPr>
      </w:pPr>
      <w:r>
        <w:rPr>
          <w:rFonts w:ascii="Verdana" w:hAnsi="Verdana"/>
          <w:sz w:val="18"/>
          <w:szCs w:val="18"/>
          <w:lang w:val="en-US"/>
        </w:rPr>
        <w:t xml:space="preserve">To provide SGEIs adapted to the population’s needs: </w:t>
      </w:r>
      <w:r w:rsidR="00D320EA" w:rsidRPr="00D320EA">
        <w:rPr>
          <w:rFonts w:ascii="Verdana" w:hAnsi="Verdana"/>
          <w:sz w:val="18"/>
          <w:szCs w:val="18"/>
          <w:highlight w:val="yellow"/>
          <w:lang w:val="en-US"/>
        </w:rPr>
        <w:t xml:space="preserve"> PM</w:t>
      </w:r>
    </w:p>
    <w:p w14:paraId="16F32CF7" w14:textId="77777777" w:rsidR="008C0A7D" w:rsidRDefault="008C0A7D" w:rsidP="008C0A7D">
      <w:pPr>
        <w:pStyle w:val="Lijstalinea"/>
        <w:rPr>
          <w:rFonts w:ascii="Verdana" w:hAnsi="Verdana"/>
          <w:sz w:val="18"/>
          <w:szCs w:val="18"/>
          <w:lang w:val="en-US"/>
        </w:rPr>
      </w:pPr>
    </w:p>
    <w:p w14:paraId="0A10C185" w14:textId="77777777" w:rsidR="00A613F4" w:rsidRPr="00A613F4" w:rsidRDefault="00A613F4" w:rsidP="00A613F4">
      <w:pPr>
        <w:pStyle w:val="Lijstalinea"/>
        <w:numPr>
          <w:ilvl w:val="0"/>
          <w:numId w:val="1"/>
        </w:numPr>
        <w:rPr>
          <w:rFonts w:ascii="Verdana" w:hAnsi="Verdana"/>
          <w:sz w:val="18"/>
          <w:szCs w:val="18"/>
          <w:lang w:val="en-US"/>
        </w:rPr>
      </w:pPr>
      <w:r w:rsidRPr="00A613F4">
        <w:rPr>
          <w:rFonts w:ascii="Verdana" w:hAnsi="Verdana"/>
          <w:sz w:val="18"/>
          <w:szCs w:val="18"/>
          <w:lang w:val="en-US"/>
        </w:rPr>
        <w:t xml:space="preserve">To reduce the administrative burden – please explain your answer. 1500 character(s) maximum. </w:t>
      </w:r>
      <w:r w:rsidR="00D320EA" w:rsidRPr="00D320EA">
        <w:rPr>
          <w:rFonts w:ascii="Verdana" w:hAnsi="Verdana"/>
          <w:sz w:val="18"/>
          <w:szCs w:val="18"/>
          <w:highlight w:val="yellow"/>
          <w:lang w:val="en-US"/>
        </w:rPr>
        <w:t>PM</w:t>
      </w:r>
    </w:p>
    <w:p w14:paraId="3FDCD13A" w14:textId="77777777" w:rsidR="00A613F4" w:rsidRDefault="00A613F4" w:rsidP="00A613F4">
      <w:pPr>
        <w:pStyle w:val="Lijstalinea"/>
        <w:rPr>
          <w:rFonts w:ascii="Verdana" w:hAnsi="Verdana"/>
          <w:sz w:val="18"/>
          <w:szCs w:val="18"/>
          <w:lang w:val="en-US"/>
        </w:rPr>
      </w:pPr>
    </w:p>
    <w:p w14:paraId="1553639B" w14:textId="77777777" w:rsidR="00A613F4" w:rsidRDefault="00A613F4" w:rsidP="00A613F4">
      <w:pPr>
        <w:pStyle w:val="Lijstalinea"/>
        <w:numPr>
          <w:ilvl w:val="0"/>
          <w:numId w:val="1"/>
        </w:numPr>
        <w:rPr>
          <w:rFonts w:ascii="Verdana" w:hAnsi="Verdana"/>
          <w:sz w:val="18"/>
          <w:szCs w:val="18"/>
          <w:lang w:val="en-US"/>
        </w:rPr>
      </w:pPr>
      <w:r>
        <w:rPr>
          <w:rFonts w:ascii="Verdana" w:hAnsi="Verdana"/>
          <w:sz w:val="18"/>
          <w:szCs w:val="18"/>
          <w:lang w:val="en-US"/>
        </w:rPr>
        <w:t>To provide SGEIs adapted to the po</w:t>
      </w:r>
      <w:r w:rsidR="00372319">
        <w:rPr>
          <w:rFonts w:ascii="Verdana" w:hAnsi="Verdana"/>
          <w:sz w:val="18"/>
          <w:szCs w:val="18"/>
          <w:lang w:val="en-US"/>
        </w:rPr>
        <w:t>p</w:t>
      </w:r>
      <w:r>
        <w:rPr>
          <w:rFonts w:ascii="Verdana" w:hAnsi="Verdana"/>
          <w:sz w:val="18"/>
          <w:szCs w:val="18"/>
          <w:lang w:val="en-US"/>
        </w:rPr>
        <w:t xml:space="preserve">ulation’s need – please explain your answer. 1500 character(s) maximum. </w:t>
      </w:r>
      <w:r w:rsidR="00D320EA" w:rsidRPr="00D320EA">
        <w:rPr>
          <w:rFonts w:ascii="Verdana" w:hAnsi="Verdana"/>
          <w:sz w:val="18"/>
          <w:szCs w:val="18"/>
          <w:highlight w:val="yellow"/>
          <w:lang w:val="en-US"/>
        </w:rPr>
        <w:t>PM</w:t>
      </w:r>
    </w:p>
    <w:p w14:paraId="3B20FA5D" w14:textId="77777777" w:rsidR="00A613F4" w:rsidRDefault="00A613F4" w:rsidP="00A613F4">
      <w:pPr>
        <w:pStyle w:val="Lijstalinea"/>
        <w:rPr>
          <w:rFonts w:ascii="Verdana" w:hAnsi="Verdana"/>
          <w:sz w:val="18"/>
          <w:szCs w:val="18"/>
          <w:lang w:val="en-US"/>
        </w:rPr>
      </w:pPr>
    </w:p>
    <w:p w14:paraId="7B319F71" w14:textId="77777777" w:rsidR="00A613F4" w:rsidRDefault="00A613F4" w:rsidP="00A613F4">
      <w:pPr>
        <w:pStyle w:val="Lijstalinea"/>
        <w:numPr>
          <w:ilvl w:val="0"/>
          <w:numId w:val="1"/>
        </w:numPr>
        <w:rPr>
          <w:rFonts w:ascii="Verdana" w:hAnsi="Verdana"/>
          <w:sz w:val="18"/>
          <w:szCs w:val="18"/>
          <w:lang w:val="en-US"/>
        </w:rPr>
      </w:pPr>
      <w:r w:rsidRPr="00A613F4">
        <w:rPr>
          <w:rFonts w:ascii="Verdana" w:hAnsi="Verdana"/>
          <w:sz w:val="18"/>
          <w:szCs w:val="18"/>
          <w:lang w:val="en-US"/>
        </w:rPr>
        <w:t>The content of the entrustment act and the amount granted to the undertaking benefiting</w:t>
      </w:r>
      <w:r>
        <w:rPr>
          <w:rFonts w:ascii="Verdana" w:hAnsi="Verdana"/>
          <w:sz w:val="18"/>
          <w:szCs w:val="18"/>
          <w:lang w:val="en-US"/>
        </w:rPr>
        <w:t xml:space="preserve"> </w:t>
      </w:r>
      <w:r w:rsidRPr="00A613F4">
        <w:rPr>
          <w:rFonts w:ascii="Verdana" w:hAnsi="Verdana"/>
          <w:sz w:val="18"/>
          <w:szCs w:val="18"/>
          <w:lang w:val="en-US"/>
        </w:rPr>
        <w:t>from the SGEI compensation and falling under the SGEI Decision, when exceeding EUR 15</w:t>
      </w:r>
      <w:r>
        <w:rPr>
          <w:rFonts w:ascii="Verdana" w:hAnsi="Verdana"/>
          <w:sz w:val="18"/>
          <w:szCs w:val="18"/>
          <w:lang w:val="en-US"/>
        </w:rPr>
        <w:t xml:space="preserve"> </w:t>
      </w:r>
      <w:r w:rsidRPr="00A613F4">
        <w:rPr>
          <w:rFonts w:ascii="Verdana" w:hAnsi="Verdana"/>
          <w:sz w:val="18"/>
          <w:szCs w:val="18"/>
          <w:lang w:val="en-US"/>
        </w:rPr>
        <w:t>million, have to be published by the Member State or its regional and local authorities on the</w:t>
      </w:r>
      <w:r>
        <w:rPr>
          <w:rFonts w:ascii="Verdana" w:hAnsi="Verdana"/>
          <w:sz w:val="18"/>
          <w:szCs w:val="18"/>
          <w:lang w:val="en-US"/>
        </w:rPr>
        <w:t xml:space="preserve"> </w:t>
      </w:r>
      <w:r w:rsidRPr="00A613F4">
        <w:rPr>
          <w:rFonts w:ascii="Verdana" w:hAnsi="Verdana"/>
          <w:sz w:val="18"/>
          <w:szCs w:val="18"/>
          <w:lang w:val="en-US"/>
        </w:rPr>
        <w:t>internet or by other means. Based on your experience, is the EUR 15 million threshold</w:t>
      </w:r>
      <w:r>
        <w:rPr>
          <w:rFonts w:ascii="Verdana" w:hAnsi="Verdana"/>
          <w:sz w:val="18"/>
          <w:szCs w:val="18"/>
          <w:lang w:val="en-US"/>
        </w:rPr>
        <w:t xml:space="preserve"> </w:t>
      </w:r>
      <w:r w:rsidRPr="00A613F4">
        <w:rPr>
          <w:rFonts w:ascii="Verdana" w:hAnsi="Verdana"/>
          <w:sz w:val="18"/>
          <w:szCs w:val="18"/>
          <w:lang w:val="en-US"/>
        </w:rPr>
        <w:t>regarding transparency appropriate to achieve the desired objectives listed above as regards</w:t>
      </w:r>
      <w:r>
        <w:rPr>
          <w:rFonts w:ascii="Verdana" w:hAnsi="Verdana"/>
          <w:sz w:val="18"/>
          <w:szCs w:val="18"/>
          <w:lang w:val="en-US"/>
        </w:rPr>
        <w:t xml:space="preserve"> health and social SGEIs?</w:t>
      </w:r>
    </w:p>
    <w:p w14:paraId="39BEB434" w14:textId="77777777" w:rsidR="00A613F4" w:rsidRPr="00A613F4" w:rsidRDefault="00A613F4" w:rsidP="00A613F4">
      <w:pPr>
        <w:pStyle w:val="Lijstalinea"/>
        <w:rPr>
          <w:rFonts w:ascii="Verdana" w:hAnsi="Verdana"/>
          <w:sz w:val="18"/>
          <w:szCs w:val="18"/>
          <w:lang w:val="en-US"/>
        </w:rPr>
      </w:pPr>
    </w:p>
    <w:p w14:paraId="6413F5FF" w14:textId="77777777" w:rsidR="00A613F4" w:rsidRDefault="00A613F4" w:rsidP="00A613F4">
      <w:pPr>
        <w:pStyle w:val="Lijstalinea"/>
        <w:numPr>
          <w:ilvl w:val="0"/>
          <w:numId w:val="15"/>
        </w:numPr>
        <w:rPr>
          <w:rFonts w:ascii="Verdana" w:hAnsi="Verdana"/>
          <w:sz w:val="18"/>
          <w:szCs w:val="18"/>
          <w:lang w:val="en-US"/>
        </w:rPr>
      </w:pPr>
      <w:r>
        <w:rPr>
          <w:rFonts w:ascii="Verdana" w:hAnsi="Verdana"/>
          <w:sz w:val="18"/>
          <w:szCs w:val="18"/>
          <w:lang w:val="en-US"/>
        </w:rPr>
        <w:t>Yes, it is appropriate</w:t>
      </w:r>
    </w:p>
    <w:p w14:paraId="6CD11FEF" w14:textId="77777777" w:rsidR="00A613F4" w:rsidRDefault="00A613F4" w:rsidP="00A613F4">
      <w:pPr>
        <w:pStyle w:val="Lijstalinea"/>
        <w:numPr>
          <w:ilvl w:val="0"/>
          <w:numId w:val="15"/>
        </w:numPr>
        <w:rPr>
          <w:rFonts w:ascii="Verdana" w:hAnsi="Verdana"/>
          <w:sz w:val="18"/>
          <w:szCs w:val="18"/>
          <w:lang w:val="en-US"/>
        </w:rPr>
      </w:pPr>
      <w:r>
        <w:rPr>
          <w:rFonts w:ascii="Verdana" w:hAnsi="Verdana"/>
          <w:sz w:val="18"/>
          <w:szCs w:val="18"/>
          <w:lang w:val="en-US"/>
        </w:rPr>
        <w:t>No, it is too high</w:t>
      </w:r>
    </w:p>
    <w:p w14:paraId="2DC30E09" w14:textId="77777777" w:rsidR="00A613F4" w:rsidRDefault="00A613F4" w:rsidP="00A613F4">
      <w:pPr>
        <w:pStyle w:val="Lijstalinea"/>
        <w:numPr>
          <w:ilvl w:val="0"/>
          <w:numId w:val="15"/>
        </w:numPr>
        <w:rPr>
          <w:rFonts w:ascii="Verdana" w:hAnsi="Verdana"/>
          <w:sz w:val="18"/>
          <w:szCs w:val="18"/>
          <w:lang w:val="en-US"/>
        </w:rPr>
      </w:pPr>
      <w:r>
        <w:rPr>
          <w:rFonts w:ascii="Verdana" w:hAnsi="Verdana"/>
          <w:sz w:val="18"/>
          <w:szCs w:val="18"/>
          <w:lang w:val="en-US"/>
        </w:rPr>
        <w:t>No, it is too low</w:t>
      </w:r>
    </w:p>
    <w:p w14:paraId="2EFE2CA3" w14:textId="77777777" w:rsidR="00A613F4" w:rsidRDefault="00A613F4" w:rsidP="00A613F4">
      <w:pPr>
        <w:pStyle w:val="Lijstalinea"/>
        <w:numPr>
          <w:ilvl w:val="0"/>
          <w:numId w:val="15"/>
        </w:numPr>
        <w:rPr>
          <w:rFonts w:ascii="Verdana" w:hAnsi="Verdana"/>
          <w:sz w:val="18"/>
          <w:szCs w:val="18"/>
          <w:lang w:val="en-US"/>
        </w:rPr>
      </w:pPr>
      <w:r>
        <w:rPr>
          <w:rFonts w:ascii="Verdana" w:hAnsi="Verdana"/>
          <w:sz w:val="18"/>
          <w:szCs w:val="18"/>
          <w:lang w:val="en-US"/>
        </w:rPr>
        <w:t>I do not know/ no opinion</w:t>
      </w:r>
    </w:p>
    <w:p w14:paraId="680339FC" w14:textId="77777777" w:rsidR="00A613F4" w:rsidRDefault="00A613F4" w:rsidP="00A613F4">
      <w:pPr>
        <w:pStyle w:val="Lijstalinea"/>
        <w:numPr>
          <w:ilvl w:val="0"/>
          <w:numId w:val="15"/>
        </w:numPr>
        <w:rPr>
          <w:rFonts w:ascii="Verdana" w:hAnsi="Verdana"/>
          <w:sz w:val="18"/>
          <w:szCs w:val="18"/>
          <w:lang w:val="en-US"/>
        </w:rPr>
      </w:pPr>
      <w:r>
        <w:rPr>
          <w:rFonts w:ascii="Verdana" w:hAnsi="Verdana"/>
          <w:sz w:val="18"/>
          <w:szCs w:val="18"/>
          <w:lang w:val="en-US"/>
        </w:rPr>
        <w:t>This is not relevant for me</w:t>
      </w:r>
    </w:p>
    <w:p w14:paraId="5ED47168" w14:textId="77777777" w:rsidR="00372319" w:rsidRDefault="00372319" w:rsidP="00372319">
      <w:pPr>
        <w:pStyle w:val="Lijstalinea"/>
        <w:rPr>
          <w:rFonts w:ascii="Verdana" w:hAnsi="Verdana"/>
          <w:sz w:val="18"/>
          <w:szCs w:val="18"/>
          <w:lang w:val="en-US"/>
        </w:rPr>
      </w:pPr>
    </w:p>
    <w:p w14:paraId="170F7C19" w14:textId="77777777" w:rsidR="00A613F4" w:rsidRDefault="00A613F4" w:rsidP="00A613F4">
      <w:pPr>
        <w:pStyle w:val="Lijstalinea"/>
        <w:numPr>
          <w:ilvl w:val="0"/>
          <w:numId w:val="1"/>
        </w:numPr>
        <w:rPr>
          <w:rFonts w:ascii="Verdana" w:hAnsi="Verdana"/>
          <w:sz w:val="18"/>
          <w:szCs w:val="18"/>
          <w:lang w:val="en-US"/>
        </w:rPr>
      </w:pPr>
      <w:r w:rsidRPr="00A613F4">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48189257" w14:textId="77777777" w:rsidR="00372319" w:rsidRDefault="00372319" w:rsidP="00372319">
      <w:pPr>
        <w:pStyle w:val="Lijstalinea"/>
        <w:rPr>
          <w:rFonts w:ascii="Verdana" w:hAnsi="Verdana"/>
          <w:sz w:val="18"/>
          <w:szCs w:val="18"/>
          <w:lang w:val="en-US"/>
        </w:rPr>
      </w:pPr>
    </w:p>
    <w:p w14:paraId="71B2E37A" w14:textId="77777777" w:rsidR="00A613F4" w:rsidRDefault="00372319" w:rsidP="00A613F4">
      <w:pPr>
        <w:pStyle w:val="Lijstalinea"/>
        <w:numPr>
          <w:ilvl w:val="0"/>
          <w:numId w:val="1"/>
        </w:numPr>
        <w:rPr>
          <w:rFonts w:ascii="Verdana" w:hAnsi="Verdana"/>
          <w:sz w:val="18"/>
          <w:szCs w:val="18"/>
          <w:lang w:val="en-US"/>
        </w:rPr>
      </w:pPr>
      <w:r>
        <w:rPr>
          <w:rFonts w:ascii="Verdana" w:hAnsi="Verdana"/>
          <w:sz w:val="18"/>
          <w:szCs w:val="18"/>
          <w:lang w:val="en-US"/>
        </w:rPr>
        <w:t>Based on your experience, to what extent have the SGEI rules for health and social SGEI services ensure efficient State expenditure?</w:t>
      </w:r>
    </w:p>
    <w:p w14:paraId="76CDB149" w14:textId="77777777" w:rsidR="005E739E" w:rsidRDefault="005E739E" w:rsidP="005E739E">
      <w:pPr>
        <w:pStyle w:val="Lijstalinea"/>
        <w:ind w:left="1440"/>
        <w:rPr>
          <w:rFonts w:ascii="Verdana" w:hAnsi="Verdana"/>
          <w:sz w:val="18"/>
          <w:szCs w:val="18"/>
          <w:lang w:val="en-US"/>
        </w:rPr>
      </w:pPr>
    </w:p>
    <w:p w14:paraId="4C1721FF" w14:textId="77777777" w:rsidR="00372319" w:rsidRDefault="00372319" w:rsidP="00372319">
      <w:pPr>
        <w:pStyle w:val="Lijstalinea"/>
        <w:numPr>
          <w:ilvl w:val="0"/>
          <w:numId w:val="16"/>
        </w:numPr>
        <w:rPr>
          <w:rFonts w:ascii="Verdana" w:hAnsi="Verdana"/>
          <w:sz w:val="18"/>
          <w:szCs w:val="18"/>
          <w:lang w:val="en-US"/>
        </w:rPr>
      </w:pPr>
      <w:r>
        <w:rPr>
          <w:rFonts w:ascii="Verdana" w:hAnsi="Verdana"/>
          <w:sz w:val="18"/>
          <w:szCs w:val="18"/>
          <w:lang w:val="en-US"/>
        </w:rPr>
        <w:t>To a large extent</w:t>
      </w:r>
    </w:p>
    <w:p w14:paraId="2E8023CE" w14:textId="77777777" w:rsidR="00372319" w:rsidRDefault="00372319" w:rsidP="00372319">
      <w:pPr>
        <w:pStyle w:val="Lijstalinea"/>
        <w:numPr>
          <w:ilvl w:val="0"/>
          <w:numId w:val="16"/>
        </w:numPr>
        <w:rPr>
          <w:rFonts w:ascii="Verdana" w:hAnsi="Verdana"/>
          <w:sz w:val="18"/>
          <w:szCs w:val="18"/>
          <w:lang w:val="en-US"/>
        </w:rPr>
      </w:pPr>
      <w:r>
        <w:rPr>
          <w:rFonts w:ascii="Verdana" w:hAnsi="Verdana"/>
          <w:sz w:val="18"/>
          <w:szCs w:val="18"/>
          <w:lang w:val="en-US"/>
        </w:rPr>
        <w:t>To some extent</w:t>
      </w:r>
    </w:p>
    <w:p w14:paraId="04EA6C75" w14:textId="77777777" w:rsidR="00372319" w:rsidRDefault="00372319" w:rsidP="00372319">
      <w:pPr>
        <w:pStyle w:val="Lijstalinea"/>
        <w:numPr>
          <w:ilvl w:val="0"/>
          <w:numId w:val="16"/>
        </w:numPr>
        <w:rPr>
          <w:rFonts w:ascii="Verdana" w:hAnsi="Verdana"/>
          <w:sz w:val="18"/>
          <w:szCs w:val="18"/>
          <w:lang w:val="en-US"/>
        </w:rPr>
      </w:pPr>
      <w:r>
        <w:rPr>
          <w:rFonts w:ascii="Verdana" w:hAnsi="Verdana"/>
          <w:sz w:val="18"/>
          <w:szCs w:val="18"/>
          <w:lang w:val="en-US"/>
        </w:rPr>
        <w:t>Neutral</w:t>
      </w:r>
    </w:p>
    <w:p w14:paraId="304F7715" w14:textId="77777777" w:rsidR="00372319" w:rsidRDefault="00372319" w:rsidP="00372319">
      <w:pPr>
        <w:pStyle w:val="Lijstalinea"/>
        <w:numPr>
          <w:ilvl w:val="0"/>
          <w:numId w:val="16"/>
        </w:numPr>
        <w:rPr>
          <w:rFonts w:ascii="Verdana" w:hAnsi="Verdana"/>
          <w:sz w:val="18"/>
          <w:szCs w:val="18"/>
          <w:lang w:val="en-US"/>
        </w:rPr>
      </w:pPr>
      <w:r>
        <w:rPr>
          <w:rFonts w:ascii="Verdana" w:hAnsi="Verdana"/>
          <w:sz w:val="18"/>
          <w:szCs w:val="18"/>
          <w:lang w:val="en-US"/>
        </w:rPr>
        <w:t>Not at all</w:t>
      </w:r>
    </w:p>
    <w:p w14:paraId="73982B68" w14:textId="77777777" w:rsidR="00372319" w:rsidRDefault="00372319" w:rsidP="00372319">
      <w:pPr>
        <w:pStyle w:val="Lijstalinea"/>
        <w:numPr>
          <w:ilvl w:val="0"/>
          <w:numId w:val="16"/>
        </w:numPr>
        <w:rPr>
          <w:rFonts w:ascii="Verdana" w:hAnsi="Verdana"/>
          <w:sz w:val="18"/>
          <w:szCs w:val="18"/>
          <w:lang w:val="en-US"/>
        </w:rPr>
      </w:pPr>
      <w:r>
        <w:rPr>
          <w:rFonts w:ascii="Verdana" w:hAnsi="Verdana"/>
          <w:sz w:val="18"/>
          <w:szCs w:val="18"/>
          <w:lang w:val="en-US"/>
        </w:rPr>
        <w:t>I do now know/ no opinion</w:t>
      </w:r>
    </w:p>
    <w:p w14:paraId="2FC61943" w14:textId="77777777" w:rsidR="00372319" w:rsidRDefault="00372319" w:rsidP="00372319">
      <w:pPr>
        <w:pStyle w:val="Lijstalinea"/>
        <w:numPr>
          <w:ilvl w:val="0"/>
          <w:numId w:val="16"/>
        </w:numPr>
        <w:rPr>
          <w:rFonts w:ascii="Verdana" w:hAnsi="Verdana"/>
          <w:sz w:val="18"/>
          <w:szCs w:val="18"/>
          <w:lang w:val="en-US"/>
        </w:rPr>
      </w:pPr>
      <w:r>
        <w:rPr>
          <w:rFonts w:ascii="Verdana" w:hAnsi="Verdana"/>
          <w:sz w:val="18"/>
          <w:szCs w:val="18"/>
          <w:lang w:val="en-US"/>
        </w:rPr>
        <w:t>This is not relevant for me</w:t>
      </w:r>
    </w:p>
    <w:p w14:paraId="5DC3E925" w14:textId="77777777" w:rsidR="00372319" w:rsidRDefault="00372319" w:rsidP="00372319">
      <w:pPr>
        <w:pStyle w:val="Lijstalinea"/>
        <w:rPr>
          <w:rFonts w:ascii="Verdana" w:hAnsi="Verdana"/>
          <w:sz w:val="18"/>
          <w:szCs w:val="18"/>
          <w:lang w:val="en-US"/>
        </w:rPr>
      </w:pPr>
    </w:p>
    <w:p w14:paraId="3FD4070F" w14:textId="77777777" w:rsidR="00372319" w:rsidRDefault="00372319" w:rsidP="00372319">
      <w:pPr>
        <w:pStyle w:val="Lijstalinea"/>
        <w:numPr>
          <w:ilvl w:val="0"/>
          <w:numId w:val="1"/>
        </w:numPr>
        <w:rPr>
          <w:rFonts w:ascii="Verdana" w:hAnsi="Verdana"/>
          <w:sz w:val="18"/>
          <w:szCs w:val="18"/>
          <w:lang w:val="en-US"/>
        </w:rPr>
      </w:pPr>
      <w:r w:rsidRPr="00A613F4">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441FA364" w14:textId="77777777" w:rsidR="00372319" w:rsidRDefault="00372319" w:rsidP="00372319">
      <w:pPr>
        <w:pStyle w:val="Lijstalinea"/>
        <w:rPr>
          <w:rFonts w:ascii="Verdana" w:hAnsi="Verdana"/>
          <w:sz w:val="18"/>
          <w:szCs w:val="18"/>
          <w:lang w:val="en-US"/>
        </w:rPr>
      </w:pPr>
    </w:p>
    <w:p w14:paraId="0CCBFE1C" w14:textId="77777777" w:rsidR="00372319" w:rsidRDefault="00372319" w:rsidP="00372319">
      <w:pPr>
        <w:pStyle w:val="Lijstalinea"/>
        <w:numPr>
          <w:ilvl w:val="0"/>
          <w:numId w:val="1"/>
        </w:numPr>
        <w:rPr>
          <w:rFonts w:ascii="Verdana" w:hAnsi="Verdana"/>
          <w:sz w:val="18"/>
          <w:szCs w:val="18"/>
          <w:lang w:val="en-US"/>
        </w:rPr>
      </w:pPr>
      <w:r>
        <w:rPr>
          <w:rFonts w:ascii="Verdana" w:hAnsi="Verdana"/>
          <w:sz w:val="18"/>
          <w:szCs w:val="18"/>
          <w:lang w:val="en-US"/>
        </w:rPr>
        <w:t>Based on your experience, have the 2012 SGEI rules for health and social services reduced the administrative burden compared to the rules in force under the 2005 SGEI package? (Fully agree, partially agree, Neutral, Partially disagree, Fully disagree, I do not know/ no opinion).</w:t>
      </w:r>
    </w:p>
    <w:p w14:paraId="08E0364B" w14:textId="77777777" w:rsidR="00D320EA" w:rsidRDefault="00D320EA" w:rsidP="00D320EA">
      <w:pPr>
        <w:pStyle w:val="Lijstalinea"/>
        <w:ind w:left="1068"/>
        <w:rPr>
          <w:rFonts w:ascii="Verdana" w:hAnsi="Verdana"/>
          <w:sz w:val="18"/>
          <w:szCs w:val="18"/>
          <w:lang w:val="en-US"/>
        </w:rPr>
      </w:pPr>
    </w:p>
    <w:p w14:paraId="1C8F7E9D" w14:textId="77777777" w:rsidR="00372319" w:rsidRDefault="00372319" w:rsidP="00372319">
      <w:pPr>
        <w:pStyle w:val="Lijstalinea"/>
        <w:numPr>
          <w:ilvl w:val="0"/>
          <w:numId w:val="3"/>
        </w:numPr>
        <w:rPr>
          <w:rFonts w:ascii="Verdana" w:hAnsi="Verdana"/>
          <w:sz w:val="18"/>
          <w:szCs w:val="18"/>
          <w:lang w:val="en-US"/>
        </w:rPr>
      </w:pPr>
      <w:r>
        <w:rPr>
          <w:rFonts w:ascii="Verdana" w:hAnsi="Verdana"/>
          <w:sz w:val="18"/>
          <w:szCs w:val="18"/>
          <w:lang w:val="en-US"/>
        </w:rPr>
        <w:t xml:space="preserve">For the public authorities: </w:t>
      </w:r>
      <w:r w:rsidR="00D320EA" w:rsidRPr="00D320EA">
        <w:rPr>
          <w:rFonts w:ascii="Verdana" w:hAnsi="Verdana"/>
          <w:sz w:val="18"/>
          <w:szCs w:val="18"/>
          <w:highlight w:val="yellow"/>
          <w:lang w:val="en-US"/>
        </w:rPr>
        <w:t>PM</w:t>
      </w:r>
    </w:p>
    <w:p w14:paraId="47F91CAF" w14:textId="77777777" w:rsidR="00372319" w:rsidRDefault="00372319" w:rsidP="00372319">
      <w:pPr>
        <w:pStyle w:val="Lijstalinea"/>
        <w:numPr>
          <w:ilvl w:val="0"/>
          <w:numId w:val="3"/>
        </w:numPr>
        <w:rPr>
          <w:rFonts w:ascii="Verdana" w:hAnsi="Verdana"/>
          <w:sz w:val="18"/>
          <w:szCs w:val="18"/>
          <w:lang w:val="en-US"/>
        </w:rPr>
      </w:pPr>
      <w:r>
        <w:rPr>
          <w:rFonts w:ascii="Verdana" w:hAnsi="Verdana"/>
          <w:sz w:val="18"/>
          <w:szCs w:val="18"/>
          <w:lang w:val="en-US"/>
        </w:rPr>
        <w:t xml:space="preserve">For the beneficiaries: </w:t>
      </w:r>
      <w:r w:rsidR="00D320EA" w:rsidRPr="00D320EA">
        <w:rPr>
          <w:rFonts w:ascii="Verdana" w:hAnsi="Verdana"/>
          <w:sz w:val="18"/>
          <w:szCs w:val="18"/>
          <w:highlight w:val="yellow"/>
          <w:lang w:val="en-US"/>
        </w:rPr>
        <w:t>PM</w:t>
      </w:r>
    </w:p>
    <w:p w14:paraId="3ACE42A3" w14:textId="77777777" w:rsidR="00372319" w:rsidRDefault="00372319" w:rsidP="00372319">
      <w:pPr>
        <w:pStyle w:val="Lijstalinea"/>
        <w:rPr>
          <w:rFonts w:ascii="Verdana" w:hAnsi="Verdana"/>
          <w:sz w:val="18"/>
          <w:szCs w:val="18"/>
          <w:lang w:val="en-US"/>
        </w:rPr>
      </w:pPr>
    </w:p>
    <w:p w14:paraId="15DF319F" w14:textId="77777777" w:rsidR="00372319" w:rsidRPr="00372319" w:rsidRDefault="00372319" w:rsidP="00372319">
      <w:pPr>
        <w:pStyle w:val="Lijstalinea"/>
        <w:numPr>
          <w:ilvl w:val="0"/>
          <w:numId w:val="1"/>
        </w:numPr>
        <w:rPr>
          <w:rFonts w:ascii="Verdana" w:hAnsi="Verdana"/>
          <w:sz w:val="18"/>
          <w:szCs w:val="18"/>
          <w:lang w:val="en-US"/>
        </w:rPr>
      </w:pPr>
      <w:r w:rsidRPr="00372319">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2E7F6266" w14:textId="77777777" w:rsidR="005E739E" w:rsidRDefault="005E739E" w:rsidP="005E739E">
      <w:pPr>
        <w:pStyle w:val="Lijstalinea"/>
        <w:rPr>
          <w:rFonts w:ascii="Verdana" w:hAnsi="Verdana"/>
          <w:sz w:val="18"/>
          <w:szCs w:val="18"/>
          <w:lang w:val="en-US"/>
        </w:rPr>
      </w:pPr>
    </w:p>
    <w:p w14:paraId="67EEC163" w14:textId="77777777" w:rsidR="00372319" w:rsidRPr="005E739E" w:rsidRDefault="005E739E" w:rsidP="005E739E">
      <w:pPr>
        <w:pStyle w:val="Lijstalinea"/>
        <w:numPr>
          <w:ilvl w:val="0"/>
          <w:numId w:val="1"/>
        </w:numPr>
        <w:rPr>
          <w:rFonts w:ascii="Verdana" w:hAnsi="Verdana"/>
          <w:sz w:val="18"/>
          <w:szCs w:val="18"/>
          <w:lang w:val="en-US"/>
        </w:rPr>
      </w:pPr>
      <w:r w:rsidRPr="005E739E">
        <w:rPr>
          <w:rFonts w:ascii="Verdana" w:hAnsi="Verdana"/>
          <w:sz w:val="18"/>
          <w:szCs w:val="18"/>
          <w:lang w:val="en-US"/>
        </w:rPr>
        <w:t>To the best of your knowledge, to what extend did the amount of resources (for example</w:t>
      </w:r>
      <w:r>
        <w:rPr>
          <w:rFonts w:ascii="Verdana" w:hAnsi="Verdana"/>
          <w:sz w:val="18"/>
          <w:szCs w:val="18"/>
          <w:lang w:val="en-US"/>
        </w:rPr>
        <w:t xml:space="preserve"> </w:t>
      </w:r>
      <w:r w:rsidRPr="005E739E">
        <w:rPr>
          <w:rFonts w:ascii="Verdana" w:hAnsi="Verdana"/>
          <w:sz w:val="18"/>
          <w:szCs w:val="18"/>
          <w:lang w:val="en-US"/>
        </w:rPr>
        <w:t>financial and human resources) you spent on administrative activities with regard to health</w:t>
      </w:r>
      <w:r>
        <w:rPr>
          <w:rFonts w:ascii="Verdana" w:hAnsi="Verdana"/>
          <w:sz w:val="18"/>
          <w:szCs w:val="18"/>
          <w:lang w:val="en-US"/>
        </w:rPr>
        <w:t xml:space="preserve"> </w:t>
      </w:r>
      <w:r w:rsidRPr="005E739E">
        <w:rPr>
          <w:rFonts w:ascii="Verdana" w:hAnsi="Verdana"/>
          <w:sz w:val="18"/>
          <w:szCs w:val="18"/>
          <w:lang w:val="en-US"/>
        </w:rPr>
        <w:t>and social services change, compared to the period 2005-2012 when the 2005 SGEI package</w:t>
      </w:r>
      <w:r>
        <w:rPr>
          <w:rFonts w:ascii="Verdana" w:hAnsi="Verdana"/>
          <w:sz w:val="18"/>
          <w:szCs w:val="18"/>
          <w:lang w:val="en-US"/>
        </w:rPr>
        <w:t xml:space="preserve"> </w:t>
      </w:r>
      <w:r w:rsidRPr="005E739E">
        <w:rPr>
          <w:rFonts w:ascii="Verdana" w:hAnsi="Verdana"/>
          <w:sz w:val="18"/>
          <w:szCs w:val="18"/>
          <w:lang w:val="en-US"/>
        </w:rPr>
        <w:t>was still in force?</w:t>
      </w:r>
    </w:p>
    <w:p w14:paraId="4D7DE71A" w14:textId="77777777" w:rsidR="00A613F4" w:rsidRPr="00A613F4" w:rsidRDefault="00A613F4" w:rsidP="00A613F4">
      <w:pPr>
        <w:pStyle w:val="Lijstalinea"/>
        <w:rPr>
          <w:rFonts w:ascii="Verdana" w:hAnsi="Verdana"/>
          <w:sz w:val="18"/>
          <w:szCs w:val="18"/>
          <w:lang w:val="en-US"/>
        </w:rPr>
      </w:pPr>
    </w:p>
    <w:p w14:paraId="7217BF1D" w14:textId="77777777" w:rsidR="00A613F4"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Strong increase</w:t>
      </w:r>
    </w:p>
    <w:p w14:paraId="140BA03E"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Limited increase</w:t>
      </w:r>
    </w:p>
    <w:p w14:paraId="1D0F22CC"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lastRenderedPageBreak/>
        <w:t>No change</w:t>
      </w:r>
    </w:p>
    <w:p w14:paraId="68B6AF65"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Limited decrease</w:t>
      </w:r>
    </w:p>
    <w:p w14:paraId="437393E0"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Strong decrease</w:t>
      </w:r>
    </w:p>
    <w:p w14:paraId="43FCDE94"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I do not know</w:t>
      </w:r>
    </w:p>
    <w:p w14:paraId="56F3A450" w14:textId="77777777" w:rsidR="008C0A7D" w:rsidRDefault="008C0A7D" w:rsidP="008C0A7D">
      <w:pPr>
        <w:pStyle w:val="Lijstalinea"/>
        <w:rPr>
          <w:rFonts w:ascii="Verdana" w:hAnsi="Verdana"/>
          <w:sz w:val="18"/>
          <w:szCs w:val="18"/>
          <w:lang w:val="en-US"/>
        </w:rPr>
      </w:pPr>
    </w:p>
    <w:p w14:paraId="5BF37504" w14:textId="77777777" w:rsidR="005E739E" w:rsidRPr="005E739E" w:rsidRDefault="005E739E" w:rsidP="005E739E">
      <w:pPr>
        <w:pStyle w:val="Lijstalinea"/>
        <w:numPr>
          <w:ilvl w:val="0"/>
          <w:numId w:val="1"/>
        </w:numPr>
        <w:rPr>
          <w:rFonts w:ascii="Verdana" w:hAnsi="Verdana"/>
          <w:sz w:val="18"/>
          <w:szCs w:val="18"/>
          <w:lang w:val="en-US"/>
        </w:rPr>
      </w:pPr>
      <w:r>
        <w:rPr>
          <w:rFonts w:ascii="Verdana" w:hAnsi="Verdana"/>
          <w:sz w:val="18"/>
          <w:szCs w:val="18"/>
          <w:lang w:val="en-US"/>
        </w:rPr>
        <w:t xml:space="preserve">To the </w:t>
      </w:r>
      <w:r w:rsidRPr="005E739E">
        <w:rPr>
          <w:rFonts w:ascii="Verdana" w:hAnsi="Verdana"/>
          <w:sz w:val="18"/>
          <w:szCs w:val="18"/>
          <w:lang w:val="en-US"/>
        </w:rPr>
        <w:t>best of your knowledge, to what extend did the amount of resources (for example</w:t>
      </w:r>
      <w:r>
        <w:rPr>
          <w:rFonts w:ascii="Verdana" w:hAnsi="Verdana"/>
          <w:sz w:val="18"/>
          <w:szCs w:val="18"/>
          <w:lang w:val="en-US"/>
        </w:rPr>
        <w:t xml:space="preserve"> </w:t>
      </w:r>
      <w:r w:rsidRPr="005E739E">
        <w:rPr>
          <w:rFonts w:ascii="Verdana" w:hAnsi="Verdana"/>
          <w:sz w:val="18"/>
          <w:szCs w:val="18"/>
          <w:lang w:val="en-US"/>
        </w:rPr>
        <w:t>financial and human resources) you spent on administrative activities with regard to health</w:t>
      </w:r>
      <w:r>
        <w:rPr>
          <w:rFonts w:ascii="Verdana" w:hAnsi="Verdana"/>
          <w:sz w:val="18"/>
          <w:szCs w:val="18"/>
          <w:lang w:val="en-US"/>
        </w:rPr>
        <w:t xml:space="preserve"> </w:t>
      </w:r>
      <w:r w:rsidRPr="005E739E">
        <w:rPr>
          <w:rFonts w:ascii="Verdana" w:hAnsi="Verdana"/>
          <w:sz w:val="18"/>
          <w:szCs w:val="18"/>
          <w:lang w:val="en-US"/>
        </w:rPr>
        <w:t>and social services change, since 2012 when the 2012 SGEI package entered into force?</w:t>
      </w:r>
    </w:p>
    <w:p w14:paraId="25DD0022" w14:textId="77777777" w:rsidR="005E739E" w:rsidRDefault="005E739E" w:rsidP="005E739E">
      <w:pPr>
        <w:pStyle w:val="Lijstalinea"/>
        <w:ind w:left="1440"/>
        <w:rPr>
          <w:rFonts w:ascii="Verdana" w:hAnsi="Verdana"/>
          <w:sz w:val="18"/>
          <w:szCs w:val="18"/>
          <w:lang w:val="en-US"/>
        </w:rPr>
      </w:pPr>
    </w:p>
    <w:p w14:paraId="2A5ADE7C"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Strong increase</w:t>
      </w:r>
    </w:p>
    <w:p w14:paraId="7B16157B"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Limited increase</w:t>
      </w:r>
    </w:p>
    <w:p w14:paraId="1943191B"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No change</w:t>
      </w:r>
    </w:p>
    <w:p w14:paraId="3E26D961"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Limited decrease</w:t>
      </w:r>
    </w:p>
    <w:p w14:paraId="736E3D65" w14:textId="77777777" w:rsid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Strong decrease</w:t>
      </w:r>
    </w:p>
    <w:p w14:paraId="67363FC1" w14:textId="77777777" w:rsidR="005E739E" w:rsidRPr="005E739E" w:rsidRDefault="005E739E" w:rsidP="005E739E">
      <w:pPr>
        <w:pStyle w:val="Lijstalinea"/>
        <w:numPr>
          <w:ilvl w:val="0"/>
          <w:numId w:val="18"/>
        </w:numPr>
        <w:rPr>
          <w:rFonts w:ascii="Verdana" w:hAnsi="Verdana"/>
          <w:sz w:val="18"/>
          <w:szCs w:val="18"/>
          <w:lang w:val="en-US"/>
        </w:rPr>
      </w:pPr>
      <w:r>
        <w:rPr>
          <w:rFonts w:ascii="Verdana" w:hAnsi="Verdana"/>
          <w:sz w:val="18"/>
          <w:szCs w:val="18"/>
          <w:lang w:val="en-US"/>
        </w:rPr>
        <w:t>I do not know</w:t>
      </w:r>
    </w:p>
    <w:p w14:paraId="2738B6E4" w14:textId="77777777" w:rsidR="005E739E" w:rsidRDefault="005E739E" w:rsidP="005E739E">
      <w:pPr>
        <w:pStyle w:val="Lijstalinea"/>
        <w:rPr>
          <w:rFonts w:ascii="Verdana" w:hAnsi="Verdana"/>
          <w:sz w:val="18"/>
          <w:szCs w:val="18"/>
          <w:lang w:val="en-US"/>
        </w:rPr>
      </w:pPr>
    </w:p>
    <w:p w14:paraId="45CD1242" w14:textId="77777777" w:rsidR="005E739E" w:rsidRDefault="005E739E" w:rsidP="005E739E">
      <w:pPr>
        <w:pStyle w:val="Lijstalinea"/>
        <w:numPr>
          <w:ilvl w:val="0"/>
          <w:numId w:val="1"/>
        </w:numPr>
        <w:rPr>
          <w:rFonts w:ascii="Verdana" w:hAnsi="Verdana"/>
          <w:sz w:val="18"/>
          <w:szCs w:val="18"/>
          <w:lang w:val="en-US"/>
        </w:rPr>
      </w:pPr>
      <w:r w:rsidRPr="005E739E">
        <w:rPr>
          <w:rFonts w:ascii="Verdana" w:hAnsi="Verdana"/>
          <w:sz w:val="18"/>
          <w:szCs w:val="18"/>
          <w:lang w:val="en-US"/>
        </w:rPr>
        <w:t>Please substantiate your answer with reference to statistics if possible and also explain if</w:t>
      </w:r>
      <w:r>
        <w:rPr>
          <w:rFonts w:ascii="Verdana" w:hAnsi="Verdana"/>
          <w:sz w:val="18"/>
          <w:szCs w:val="18"/>
          <w:lang w:val="en-US"/>
        </w:rPr>
        <w:t xml:space="preserve"> </w:t>
      </w:r>
      <w:r w:rsidRPr="005E739E">
        <w:rPr>
          <w:rFonts w:ascii="Verdana" w:hAnsi="Verdana"/>
          <w:sz w:val="18"/>
          <w:szCs w:val="18"/>
          <w:lang w:val="en-US"/>
        </w:rPr>
        <w:t>you believe the change in amount of resources spent on administrative activities has changed</w:t>
      </w:r>
      <w:r>
        <w:rPr>
          <w:rFonts w:ascii="Verdana" w:hAnsi="Verdana"/>
          <w:sz w:val="18"/>
          <w:szCs w:val="18"/>
          <w:lang w:val="en-US"/>
        </w:rPr>
        <w:t xml:space="preserve"> </w:t>
      </w:r>
      <w:r w:rsidRPr="005E739E">
        <w:rPr>
          <w:rFonts w:ascii="Verdana" w:hAnsi="Verdana"/>
          <w:sz w:val="18"/>
          <w:szCs w:val="18"/>
          <w:lang w:val="en-US"/>
        </w:rPr>
        <w:t>for reasons unrelated to the SGEI rules.</w:t>
      </w:r>
      <w:r>
        <w:rPr>
          <w:rFonts w:ascii="Verdana" w:hAnsi="Verdana"/>
          <w:sz w:val="18"/>
          <w:szCs w:val="18"/>
          <w:lang w:val="en-US"/>
        </w:rPr>
        <w:t xml:space="preserve"> </w:t>
      </w:r>
      <w:r w:rsidRPr="005E739E">
        <w:rPr>
          <w:rFonts w:ascii="Verdana" w:hAnsi="Verdana"/>
          <w:sz w:val="18"/>
          <w:szCs w:val="18"/>
          <w:lang w:val="en-US"/>
        </w:rPr>
        <w:t>At the end of this questionnaire you have the possibility to upload a file</w:t>
      </w:r>
      <w:r>
        <w:rPr>
          <w:rFonts w:ascii="Verdana" w:hAnsi="Verdana"/>
          <w:sz w:val="18"/>
          <w:szCs w:val="18"/>
          <w:lang w:val="en-US"/>
        </w:rPr>
        <w:t xml:space="preserve">. 3000 character(s) maximum. </w:t>
      </w:r>
      <w:r w:rsidR="00D320EA" w:rsidRPr="00D320EA">
        <w:rPr>
          <w:rFonts w:ascii="Verdana" w:hAnsi="Verdana"/>
          <w:sz w:val="18"/>
          <w:szCs w:val="18"/>
          <w:highlight w:val="yellow"/>
          <w:lang w:val="en-US"/>
        </w:rPr>
        <w:t>PM</w:t>
      </w:r>
    </w:p>
    <w:p w14:paraId="6742481D" w14:textId="77777777" w:rsidR="008C0A7D" w:rsidRDefault="008C0A7D" w:rsidP="008C0A7D">
      <w:pPr>
        <w:rPr>
          <w:rFonts w:ascii="Verdana" w:hAnsi="Verdana"/>
          <w:b/>
          <w:sz w:val="18"/>
          <w:szCs w:val="18"/>
          <w:u w:val="single"/>
          <w:lang w:val="en-US"/>
        </w:rPr>
      </w:pPr>
    </w:p>
    <w:p w14:paraId="74D56E14" w14:textId="77777777" w:rsidR="008C0A7D" w:rsidRPr="009123F7" w:rsidRDefault="008C0A7D" w:rsidP="008C0A7D">
      <w:pPr>
        <w:rPr>
          <w:rFonts w:ascii="Verdana" w:hAnsi="Verdana"/>
          <w:b/>
          <w:sz w:val="18"/>
          <w:szCs w:val="18"/>
          <w:u w:val="single"/>
          <w:lang w:val="en-US"/>
        </w:rPr>
      </w:pPr>
      <w:r w:rsidRPr="009123F7">
        <w:rPr>
          <w:rFonts w:ascii="Verdana" w:hAnsi="Verdana"/>
          <w:b/>
          <w:sz w:val="18"/>
          <w:szCs w:val="18"/>
          <w:u w:val="single"/>
          <w:lang w:val="en-US"/>
        </w:rPr>
        <w:t xml:space="preserve">Specific questions regarding health and social SGEIs- </w:t>
      </w:r>
      <w:r>
        <w:rPr>
          <w:rFonts w:ascii="Verdana" w:hAnsi="Verdana"/>
          <w:b/>
          <w:sz w:val="18"/>
          <w:szCs w:val="18"/>
          <w:u w:val="single"/>
          <w:lang w:val="en-US"/>
        </w:rPr>
        <w:t>Relevance</w:t>
      </w:r>
    </w:p>
    <w:p w14:paraId="3AECE489" w14:textId="77777777" w:rsidR="008C0A7D" w:rsidRDefault="008C0A7D" w:rsidP="008C0A7D">
      <w:pPr>
        <w:rPr>
          <w:rFonts w:ascii="Verdana" w:hAnsi="Verdana"/>
          <w:b/>
          <w:bCs/>
          <w:sz w:val="18"/>
          <w:szCs w:val="18"/>
          <w:lang w:val="en-US"/>
        </w:rPr>
      </w:pPr>
      <w:r w:rsidRPr="008C0A7D">
        <w:rPr>
          <w:rFonts w:ascii="Verdana" w:hAnsi="Verdana"/>
          <w:b/>
          <w:bCs/>
          <w:sz w:val="18"/>
          <w:szCs w:val="18"/>
          <w:lang w:val="en-US"/>
        </w:rPr>
        <w:t>In this section, the Co</w:t>
      </w:r>
      <w:r>
        <w:rPr>
          <w:rFonts w:ascii="Verdana" w:hAnsi="Verdana"/>
          <w:b/>
          <w:bCs/>
          <w:sz w:val="18"/>
          <w:szCs w:val="18"/>
          <w:lang w:val="en-US"/>
        </w:rPr>
        <w:t>m</w:t>
      </w:r>
      <w:r w:rsidRPr="008C0A7D">
        <w:rPr>
          <w:rFonts w:ascii="Verdana" w:hAnsi="Verdana"/>
          <w:b/>
          <w:bCs/>
          <w:sz w:val="18"/>
          <w:szCs w:val="18"/>
          <w:lang w:val="en-US"/>
        </w:rPr>
        <w:t>mission services would like to understand if the State aid rules for health and</w:t>
      </w:r>
      <w:r>
        <w:rPr>
          <w:rFonts w:ascii="Verdana" w:hAnsi="Verdana"/>
          <w:b/>
          <w:bCs/>
          <w:sz w:val="18"/>
          <w:szCs w:val="18"/>
          <w:lang w:val="en-US"/>
        </w:rPr>
        <w:t xml:space="preserve"> </w:t>
      </w:r>
      <w:r w:rsidRPr="008C0A7D">
        <w:rPr>
          <w:rFonts w:ascii="Verdana" w:hAnsi="Verdana"/>
          <w:b/>
          <w:bCs/>
          <w:sz w:val="18"/>
          <w:szCs w:val="18"/>
          <w:lang w:val="en-US"/>
        </w:rPr>
        <w:t>social services are still relevant considering, in particular, new market developments.</w:t>
      </w:r>
    </w:p>
    <w:p w14:paraId="2D082B92" w14:textId="77777777" w:rsidR="008C0A7D" w:rsidRDefault="008C0A7D" w:rsidP="008C0A7D">
      <w:pPr>
        <w:pStyle w:val="Lijstalinea"/>
        <w:numPr>
          <w:ilvl w:val="0"/>
          <w:numId w:val="1"/>
        </w:numPr>
        <w:rPr>
          <w:rFonts w:ascii="Verdana" w:hAnsi="Verdana"/>
          <w:bCs/>
          <w:sz w:val="18"/>
          <w:szCs w:val="18"/>
          <w:lang w:val="en-US"/>
        </w:rPr>
      </w:pPr>
      <w:r>
        <w:rPr>
          <w:rFonts w:ascii="Verdana" w:hAnsi="Verdana"/>
          <w:bCs/>
          <w:sz w:val="18"/>
          <w:szCs w:val="18"/>
          <w:lang w:val="en-US"/>
        </w:rPr>
        <w:t>Based on your experience, how well do the objectives of the 2012 SGEI package as applied to health and social services still correspond to today’s (EU internal) market situation?</w:t>
      </w:r>
    </w:p>
    <w:p w14:paraId="2D7C44AD" w14:textId="77777777" w:rsidR="008C0A7D" w:rsidRDefault="008C0A7D" w:rsidP="008C0A7D">
      <w:pPr>
        <w:pStyle w:val="Lijstalinea"/>
        <w:ind w:left="1440"/>
        <w:rPr>
          <w:rFonts w:ascii="Verdana" w:hAnsi="Verdana"/>
          <w:bCs/>
          <w:sz w:val="18"/>
          <w:szCs w:val="18"/>
          <w:lang w:val="en-US"/>
        </w:rPr>
      </w:pPr>
    </w:p>
    <w:p w14:paraId="13636303" w14:textId="77777777" w:rsidR="008C0A7D" w:rsidRDefault="008C0A7D" w:rsidP="008C0A7D">
      <w:pPr>
        <w:pStyle w:val="Lijstalinea"/>
        <w:numPr>
          <w:ilvl w:val="0"/>
          <w:numId w:val="20"/>
        </w:numPr>
        <w:rPr>
          <w:rFonts w:ascii="Verdana" w:hAnsi="Verdana"/>
          <w:bCs/>
          <w:sz w:val="18"/>
          <w:szCs w:val="18"/>
          <w:lang w:val="en-US"/>
        </w:rPr>
      </w:pPr>
      <w:r>
        <w:rPr>
          <w:rFonts w:ascii="Verdana" w:hAnsi="Verdana"/>
          <w:bCs/>
          <w:sz w:val="18"/>
          <w:szCs w:val="18"/>
          <w:lang w:val="en-US"/>
        </w:rPr>
        <w:t>To a large extent</w:t>
      </w:r>
    </w:p>
    <w:p w14:paraId="66DA2C79" w14:textId="77777777" w:rsidR="008C0A7D" w:rsidRDefault="008C0A7D" w:rsidP="008C0A7D">
      <w:pPr>
        <w:pStyle w:val="Lijstalinea"/>
        <w:numPr>
          <w:ilvl w:val="0"/>
          <w:numId w:val="20"/>
        </w:numPr>
        <w:rPr>
          <w:rFonts w:ascii="Verdana" w:hAnsi="Verdana"/>
          <w:bCs/>
          <w:sz w:val="18"/>
          <w:szCs w:val="18"/>
          <w:lang w:val="en-US"/>
        </w:rPr>
      </w:pPr>
      <w:r>
        <w:rPr>
          <w:rFonts w:ascii="Verdana" w:hAnsi="Verdana"/>
          <w:bCs/>
          <w:sz w:val="18"/>
          <w:szCs w:val="18"/>
          <w:lang w:val="en-US"/>
        </w:rPr>
        <w:t>To some extent</w:t>
      </w:r>
    </w:p>
    <w:p w14:paraId="5AE91B9C" w14:textId="77777777" w:rsidR="008C0A7D" w:rsidRDefault="008C0A7D" w:rsidP="008C0A7D">
      <w:pPr>
        <w:pStyle w:val="Lijstalinea"/>
        <w:numPr>
          <w:ilvl w:val="0"/>
          <w:numId w:val="20"/>
        </w:numPr>
        <w:rPr>
          <w:rFonts w:ascii="Verdana" w:hAnsi="Verdana"/>
          <w:bCs/>
          <w:sz w:val="18"/>
          <w:szCs w:val="18"/>
          <w:lang w:val="en-US"/>
        </w:rPr>
      </w:pPr>
      <w:r>
        <w:rPr>
          <w:rFonts w:ascii="Verdana" w:hAnsi="Verdana"/>
          <w:bCs/>
          <w:sz w:val="18"/>
          <w:szCs w:val="18"/>
          <w:lang w:val="en-US"/>
        </w:rPr>
        <w:t>Neutral</w:t>
      </w:r>
    </w:p>
    <w:p w14:paraId="3BD520F7" w14:textId="77777777" w:rsidR="008C0A7D" w:rsidRDefault="008C0A7D" w:rsidP="008C0A7D">
      <w:pPr>
        <w:pStyle w:val="Lijstalinea"/>
        <w:numPr>
          <w:ilvl w:val="0"/>
          <w:numId w:val="20"/>
        </w:numPr>
        <w:rPr>
          <w:rFonts w:ascii="Verdana" w:hAnsi="Verdana"/>
          <w:bCs/>
          <w:sz w:val="18"/>
          <w:szCs w:val="18"/>
          <w:lang w:val="en-US"/>
        </w:rPr>
      </w:pPr>
      <w:r>
        <w:rPr>
          <w:rFonts w:ascii="Verdana" w:hAnsi="Verdana"/>
          <w:bCs/>
          <w:sz w:val="18"/>
          <w:szCs w:val="18"/>
          <w:lang w:val="en-US"/>
        </w:rPr>
        <w:t>Not at all</w:t>
      </w:r>
    </w:p>
    <w:p w14:paraId="7A5E6FC8" w14:textId="77777777" w:rsidR="008C0A7D" w:rsidRDefault="008C0A7D" w:rsidP="008C0A7D">
      <w:pPr>
        <w:pStyle w:val="Lijstalinea"/>
        <w:numPr>
          <w:ilvl w:val="0"/>
          <w:numId w:val="20"/>
        </w:numPr>
        <w:rPr>
          <w:rFonts w:ascii="Verdana" w:hAnsi="Verdana"/>
          <w:bCs/>
          <w:sz w:val="18"/>
          <w:szCs w:val="18"/>
          <w:lang w:val="en-US"/>
        </w:rPr>
      </w:pPr>
      <w:r>
        <w:rPr>
          <w:rFonts w:ascii="Verdana" w:hAnsi="Verdana"/>
          <w:bCs/>
          <w:sz w:val="18"/>
          <w:szCs w:val="18"/>
          <w:lang w:val="en-US"/>
        </w:rPr>
        <w:t>I do now know/ no opinion</w:t>
      </w:r>
    </w:p>
    <w:p w14:paraId="13F33383" w14:textId="77777777" w:rsidR="008C0A7D" w:rsidRPr="008C0A7D" w:rsidRDefault="008C0A7D" w:rsidP="008C0A7D">
      <w:pPr>
        <w:pStyle w:val="Lijstalinea"/>
        <w:ind w:left="1440"/>
        <w:rPr>
          <w:rFonts w:ascii="Verdana" w:hAnsi="Verdana"/>
          <w:bCs/>
          <w:sz w:val="18"/>
          <w:szCs w:val="18"/>
          <w:lang w:val="en-US"/>
        </w:rPr>
      </w:pPr>
    </w:p>
    <w:p w14:paraId="740BD2C6" w14:textId="77777777" w:rsidR="008C0A7D" w:rsidRDefault="008C0A7D" w:rsidP="008C0A7D">
      <w:pPr>
        <w:pStyle w:val="Lijstalinea"/>
        <w:numPr>
          <w:ilvl w:val="0"/>
          <w:numId w:val="1"/>
        </w:numPr>
        <w:rPr>
          <w:rFonts w:ascii="Verdana" w:hAnsi="Verdana"/>
          <w:sz w:val="18"/>
          <w:szCs w:val="18"/>
          <w:lang w:val="en-US"/>
        </w:rPr>
      </w:pPr>
      <w:r w:rsidRPr="00A613F4">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04A1D9E3" w14:textId="77777777" w:rsidR="008C0A7D" w:rsidRDefault="008C0A7D" w:rsidP="008C0A7D">
      <w:pPr>
        <w:pStyle w:val="Lijstalinea"/>
        <w:rPr>
          <w:rFonts w:ascii="Verdana" w:hAnsi="Verdana"/>
          <w:bCs/>
          <w:sz w:val="18"/>
          <w:szCs w:val="18"/>
          <w:lang w:val="en-US"/>
        </w:rPr>
      </w:pPr>
    </w:p>
    <w:p w14:paraId="503098EE" w14:textId="77777777" w:rsidR="008C0A7D" w:rsidRDefault="008C0A7D" w:rsidP="008C0A7D">
      <w:pPr>
        <w:pStyle w:val="Lijstalinea"/>
        <w:numPr>
          <w:ilvl w:val="0"/>
          <w:numId w:val="1"/>
        </w:numPr>
        <w:rPr>
          <w:rFonts w:ascii="Verdana" w:hAnsi="Verdana"/>
          <w:bCs/>
          <w:sz w:val="18"/>
          <w:szCs w:val="18"/>
          <w:lang w:val="en-US"/>
        </w:rPr>
      </w:pPr>
      <w:r w:rsidRPr="008C0A7D">
        <w:rPr>
          <w:rFonts w:ascii="Verdana" w:hAnsi="Verdana"/>
          <w:bCs/>
          <w:sz w:val="18"/>
          <w:szCs w:val="18"/>
          <w:lang w:val="en-US"/>
        </w:rPr>
        <w:t>Based on your experience, to what extent does each separate element of the 2012 SGEI</w:t>
      </w:r>
      <w:r>
        <w:rPr>
          <w:rFonts w:ascii="Verdana" w:hAnsi="Verdana"/>
          <w:bCs/>
          <w:sz w:val="18"/>
          <w:szCs w:val="18"/>
          <w:lang w:val="en-US"/>
        </w:rPr>
        <w:t xml:space="preserve"> </w:t>
      </w:r>
      <w:r w:rsidRPr="008C0A7D">
        <w:rPr>
          <w:rFonts w:ascii="Verdana" w:hAnsi="Verdana"/>
          <w:bCs/>
          <w:sz w:val="18"/>
          <w:szCs w:val="18"/>
          <w:lang w:val="en-US"/>
        </w:rPr>
        <w:t>Decision below correspond to the (EU internal) market developments in the field of health and</w:t>
      </w:r>
      <w:r>
        <w:rPr>
          <w:rFonts w:ascii="Verdana" w:hAnsi="Verdana"/>
          <w:bCs/>
          <w:sz w:val="18"/>
          <w:szCs w:val="18"/>
          <w:lang w:val="en-US"/>
        </w:rPr>
        <w:t xml:space="preserve"> </w:t>
      </w:r>
      <w:r w:rsidRPr="008C0A7D">
        <w:rPr>
          <w:rFonts w:ascii="Verdana" w:hAnsi="Verdana"/>
          <w:bCs/>
          <w:sz w:val="18"/>
          <w:szCs w:val="18"/>
          <w:lang w:val="en-US"/>
        </w:rPr>
        <w:t>social services that have occurred since 2012? In other words, do these elements still serve a</w:t>
      </w:r>
      <w:r>
        <w:rPr>
          <w:rFonts w:ascii="Verdana" w:hAnsi="Verdana"/>
          <w:bCs/>
          <w:sz w:val="18"/>
          <w:szCs w:val="18"/>
          <w:lang w:val="en-US"/>
        </w:rPr>
        <w:t xml:space="preserve"> </w:t>
      </w:r>
      <w:r w:rsidRPr="008C0A7D">
        <w:rPr>
          <w:rFonts w:ascii="Verdana" w:hAnsi="Verdana"/>
          <w:bCs/>
          <w:sz w:val="18"/>
          <w:szCs w:val="18"/>
          <w:lang w:val="en-US"/>
        </w:rPr>
        <w:t>purpose?</w:t>
      </w:r>
      <w:r>
        <w:rPr>
          <w:rFonts w:ascii="Verdana" w:hAnsi="Verdana"/>
          <w:bCs/>
          <w:sz w:val="18"/>
          <w:szCs w:val="18"/>
          <w:lang w:val="en-US"/>
        </w:rPr>
        <w:t xml:space="preserve"> (To a large extent, To some extent, Neutral, Not at all, I do not know/ this is not relevant for me)</w:t>
      </w:r>
    </w:p>
    <w:p w14:paraId="7367B687" w14:textId="77777777" w:rsidR="008C0A7D" w:rsidRPr="008C0A7D" w:rsidRDefault="008C0A7D" w:rsidP="008C0A7D">
      <w:pPr>
        <w:pStyle w:val="Lijstalinea"/>
        <w:rPr>
          <w:rFonts w:ascii="Verdana" w:hAnsi="Verdana"/>
          <w:bCs/>
          <w:sz w:val="18"/>
          <w:szCs w:val="18"/>
        </w:rPr>
      </w:pPr>
    </w:p>
    <w:p w14:paraId="6CD2519A"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t>No notification obligation and no threshold for health</w:t>
      </w:r>
      <w:r>
        <w:rPr>
          <w:rFonts w:ascii="Verdana" w:hAnsi="Verdana"/>
          <w:bCs/>
          <w:sz w:val="18"/>
          <w:szCs w:val="18"/>
          <w:lang w:val="en-US"/>
        </w:rPr>
        <w:t xml:space="preserve"> </w:t>
      </w:r>
      <w:r w:rsidRPr="008C0A7D">
        <w:rPr>
          <w:rFonts w:ascii="Verdana" w:hAnsi="Verdana"/>
          <w:bCs/>
          <w:sz w:val="18"/>
          <w:szCs w:val="18"/>
          <w:lang w:val="en-US"/>
        </w:rPr>
        <w:t>and social SGEIs</w:t>
      </w:r>
      <w:r>
        <w:rPr>
          <w:rFonts w:ascii="Verdana" w:hAnsi="Verdana"/>
          <w:bCs/>
          <w:sz w:val="18"/>
          <w:szCs w:val="18"/>
          <w:lang w:val="en-US"/>
        </w:rPr>
        <w:t xml:space="preserve">: </w:t>
      </w:r>
      <w:r w:rsidR="00D320EA" w:rsidRPr="00D320EA">
        <w:rPr>
          <w:rFonts w:ascii="Verdana" w:hAnsi="Verdana"/>
          <w:sz w:val="18"/>
          <w:szCs w:val="18"/>
          <w:highlight w:val="yellow"/>
          <w:lang w:val="en-US"/>
        </w:rPr>
        <w:t>PM</w:t>
      </w:r>
    </w:p>
    <w:p w14:paraId="5B9164D3"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t xml:space="preserve">The requirement to define the nature and duration of the SGEI in the entrustment act: </w:t>
      </w:r>
      <w:r w:rsidR="00D320EA" w:rsidRPr="00D320EA">
        <w:rPr>
          <w:rFonts w:ascii="Verdana" w:hAnsi="Verdana"/>
          <w:sz w:val="18"/>
          <w:szCs w:val="18"/>
          <w:highlight w:val="yellow"/>
          <w:lang w:val="en-US"/>
        </w:rPr>
        <w:t>PM</w:t>
      </w:r>
    </w:p>
    <w:p w14:paraId="73D5D16F"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t>The requirement to define the territory concerned in</w:t>
      </w:r>
      <w:r>
        <w:rPr>
          <w:rFonts w:ascii="Verdana" w:hAnsi="Verdana"/>
          <w:bCs/>
          <w:sz w:val="18"/>
          <w:szCs w:val="18"/>
          <w:lang w:val="en-US"/>
        </w:rPr>
        <w:t xml:space="preserve"> </w:t>
      </w:r>
      <w:r w:rsidRPr="008C0A7D">
        <w:rPr>
          <w:rFonts w:ascii="Verdana" w:hAnsi="Verdana"/>
          <w:bCs/>
          <w:sz w:val="18"/>
          <w:szCs w:val="18"/>
          <w:lang w:val="en-US"/>
        </w:rPr>
        <w:t>the entrustment act</w:t>
      </w:r>
      <w:r>
        <w:rPr>
          <w:rFonts w:ascii="Verdana" w:hAnsi="Verdana"/>
          <w:bCs/>
          <w:sz w:val="18"/>
          <w:szCs w:val="18"/>
          <w:lang w:val="en-US"/>
        </w:rPr>
        <w:t xml:space="preserve">: </w:t>
      </w:r>
      <w:r w:rsidR="00D320EA" w:rsidRPr="00D320EA">
        <w:rPr>
          <w:rFonts w:ascii="Verdana" w:hAnsi="Verdana"/>
          <w:sz w:val="18"/>
          <w:szCs w:val="18"/>
          <w:highlight w:val="yellow"/>
          <w:lang w:val="en-US"/>
        </w:rPr>
        <w:t>PM</w:t>
      </w:r>
    </w:p>
    <w:p w14:paraId="6CD086E8"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t xml:space="preserve">The requirement to include exclusive or special rights assigned to the undertakings in the entrustment act: </w:t>
      </w:r>
      <w:r w:rsidR="00D320EA" w:rsidRPr="00D320EA">
        <w:rPr>
          <w:rFonts w:ascii="Verdana" w:hAnsi="Verdana"/>
          <w:sz w:val="18"/>
          <w:szCs w:val="18"/>
          <w:highlight w:val="yellow"/>
          <w:lang w:val="en-US"/>
        </w:rPr>
        <w:t>PM</w:t>
      </w:r>
    </w:p>
    <w:p w14:paraId="16D46E97"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t xml:space="preserve">The requirement to define the parameters for calculating, controlling and reviewing the compensation in the entrustment act: </w:t>
      </w:r>
      <w:r w:rsidR="00D320EA" w:rsidRPr="00D320EA">
        <w:rPr>
          <w:rFonts w:ascii="Verdana" w:hAnsi="Verdana"/>
          <w:sz w:val="18"/>
          <w:szCs w:val="18"/>
          <w:highlight w:val="yellow"/>
          <w:lang w:val="en-US"/>
        </w:rPr>
        <w:t>PM</w:t>
      </w:r>
    </w:p>
    <w:p w14:paraId="6EA35784"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t xml:space="preserve">The requirement to include the arrangements for avoiding and repaying any overcompensation in the entrustment act: </w:t>
      </w:r>
      <w:r w:rsidR="00D320EA" w:rsidRPr="00D320EA">
        <w:rPr>
          <w:rFonts w:ascii="Verdana" w:hAnsi="Verdana"/>
          <w:sz w:val="18"/>
          <w:szCs w:val="18"/>
          <w:highlight w:val="yellow"/>
          <w:lang w:val="en-US"/>
        </w:rPr>
        <w:t>PM</w:t>
      </w:r>
    </w:p>
    <w:p w14:paraId="0B6159CB"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t xml:space="preserve">The requirement to refer to the 2012 SGEI Decision in the entrustment act: </w:t>
      </w:r>
      <w:r w:rsidR="00D320EA" w:rsidRPr="00D320EA">
        <w:rPr>
          <w:rFonts w:ascii="Verdana" w:hAnsi="Verdana"/>
          <w:sz w:val="18"/>
          <w:szCs w:val="18"/>
          <w:highlight w:val="yellow"/>
          <w:lang w:val="en-US"/>
        </w:rPr>
        <w:t>PM</w:t>
      </w:r>
    </w:p>
    <w:p w14:paraId="30BE7785"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t xml:space="preserve">The requirement that the amount of compensation shall not exceed what is necessary to cover the net cost incurred in discharging the public service obligations, including a reasonable profit: </w:t>
      </w:r>
      <w:r w:rsidR="00D320EA" w:rsidRPr="00D320EA">
        <w:rPr>
          <w:rFonts w:ascii="Verdana" w:hAnsi="Verdana"/>
          <w:sz w:val="18"/>
          <w:szCs w:val="18"/>
          <w:highlight w:val="yellow"/>
          <w:lang w:val="en-US"/>
        </w:rPr>
        <w:t>PM</w:t>
      </w:r>
    </w:p>
    <w:p w14:paraId="15FBFAB1" w14:textId="77777777" w:rsidR="008C0A7D" w:rsidRDefault="008C0A7D" w:rsidP="008C0A7D">
      <w:pPr>
        <w:pStyle w:val="Lijstalinea"/>
        <w:numPr>
          <w:ilvl w:val="0"/>
          <w:numId w:val="3"/>
        </w:numPr>
        <w:rPr>
          <w:rFonts w:ascii="Verdana" w:hAnsi="Verdana"/>
          <w:bCs/>
          <w:sz w:val="18"/>
          <w:szCs w:val="18"/>
          <w:lang w:val="en-US"/>
        </w:rPr>
      </w:pPr>
      <w:r w:rsidRPr="008C0A7D">
        <w:rPr>
          <w:rFonts w:ascii="Verdana" w:hAnsi="Verdana"/>
          <w:bCs/>
          <w:sz w:val="18"/>
          <w:szCs w:val="18"/>
          <w:lang w:val="en-US"/>
        </w:rPr>
        <w:lastRenderedPageBreak/>
        <w:t>The requirement that the undertaking does not receive compensation in excess of the amount determined in accordance with the requirements outlined above and in case this would happen that it</w:t>
      </w:r>
      <w:r>
        <w:rPr>
          <w:rFonts w:ascii="Verdana" w:hAnsi="Verdana"/>
          <w:bCs/>
          <w:sz w:val="18"/>
          <w:szCs w:val="18"/>
          <w:lang w:val="en-US"/>
        </w:rPr>
        <w:t xml:space="preserve"> </w:t>
      </w:r>
      <w:r w:rsidRPr="008C0A7D">
        <w:rPr>
          <w:rFonts w:ascii="Verdana" w:hAnsi="Verdana"/>
          <w:bCs/>
          <w:sz w:val="18"/>
          <w:szCs w:val="18"/>
          <w:lang w:val="en-US"/>
        </w:rPr>
        <w:t>can be recovered (recovery of overcompensation)</w:t>
      </w:r>
      <w:r>
        <w:rPr>
          <w:rFonts w:ascii="Verdana" w:hAnsi="Verdana"/>
          <w:bCs/>
          <w:sz w:val="18"/>
          <w:szCs w:val="18"/>
          <w:lang w:val="en-US"/>
        </w:rPr>
        <w:t xml:space="preserve">: </w:t>
      </w:r>
      <w:r w:rsidR="00D320EA" w:rsidRPr="00D320EA">
        <w:rPr>
          <w:rFonts w:ascii="Verdana" w:hAnsi="Verdana"/>
          <w:sz w:val="18"/>
          <w:szCs w:val="18"/>
          <w:highlight w:val="yellow"/>
          <w:lang w:val="en-US"/>
        </w:rPr>
        <w:t>PM</w:t>
      </w:r>
    </w:p>
    <w:p w14:paraId="7ECD15D0" w14:textId="77777777" w:rsidR="008C0A7D" w:rsidRPr="008C0A7D" w:rsidRDefault="008C0A7D" w:rsidP="008C0A7D">
      <w:pPr>
        <w:pStyle w:val="Lijstalinea"/>
        <w:ind w:left="1440"/>
        <w:rPr>
          <w:rFonts w:ascii="Verdana" w:hAnsi="Verdana"/>
          <w:bCs/>
          <w:sz w:val="18"/>
          <w:szCs w:val="18"/>
          <w:lang w:val="en-US"/>
        </w:rPr>
      </w:pPr>
    </w:p>
    <w:p w14:paraId="1CCAD1A3" w14:textId="77777777" w:rsidR="008C0A7D" w:rsidRDefault="008C0A7D" w:rsidP="008C0A7D">
      <w:pPr>
        <w:pStyle w:val="Lijstalinea"/>
        <w:numPr>
          <w:ilvl w:val="0"/>
          <w:numId w:val="1"/>
        </w:numPr>
        <w:rPr>
          <w:rFonts w:ascii="Verdana" w:hAnsi="Verdana"/>
          <w:sz w:val="18"/>
          <w:szCs w:val="18"/>
          <w:lang w:val="en-US"/>
        </w:rPr>
      </w:pPr>
      <w:r w:rsidRPr="00A613F4">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2BD92478" w14:textId="77777777" w:rsidR="008C0A7D" w:rsidRDefault="008C0A7D" w:rsidP="008C0A7D">
      <w:pPr>
        <w:ind w:left="360"/>
        <w:rPr>
          <w:rFonts w:ascii="Verdana" w:hAnsi="Verdana"/>
          <w:b/>
          <w:sz w:val="18"/>
          <w:szCs w:val="18"/>
          <w:u w:val="single"/>
          <w:lang w:val="en-US"/>
        </w:rPr>
      </w:pPr>
    </w:p>
    <w:p w14:paraId="4458E9A8" w14:textId="77777777" w:rsidR="008C0A7D" w:rsidRPr="008C0A7D" w:rsidRDefault="008C0A7D" w:rsidP="00173BE8">
      <w:pPr>
        <w:rPr>
          <w:rFonts w:ascii="Verdana" w:hAnsi="Verdana"/>
          <w:b/>
          <w:sz w:val="18"/>
          <w:szCs w:val="18"/>
          <w:u w:val="single"/>
          <w:lang w:val="en-US"/>
        </w:rPr>
      </w:pPr>
      <w:r w:rsidRPr="008C0A7D">
        <w:rPr>
          <w:rFonts w:ascii="Verdana" w:hAnsi="Verdana"/>
          <w:b/>
          <w:sz w:val="18"/>
          <w:szCs w:val="18"/>
          <w:u w:val="single"/>
          <w:lang w:val="en-US"/>
        </w:rPr>
        <w:t xml:space="preserve">Specific questions regarding health and social SGEIs- </w:t>
      </w:r>
      <w:r>
        <w:rPr>
          <w:rFonts w:ascii="Verdana" w:hAnsi="Verdana"/>
          <w:b/>
          <w:sz w:val="18"/>
          <w:szCs w:val="18"/>
          <w:u w:val="single"/>
          <w:lang w:val="en-US"/>
        </w:rPr>
        <w:t>Coherence</w:t>
      </w:r>
    </w:p>
    <w:p w14:paraId="2208B89C" w14:textId="77777777" w:rsidR="008C0A7D" w:rsidRDefault="00173BE8" w:rsidP="00173BE8">
      <w:pPr>
        <w:rPr>
          <w:rFonts w:ascii="Verdana" w:hAnsi="Verdana"/>
          <w:b/>
          <w:bCs/>
          <w:sz w:val="18"/>
          <w:szCs w:val="18"/>
          <w:lang w:val="en-US"/>
        </w:rPr>
      </w:pPr>
      <w:r w:rsidRPr="00173BE8">
        <w:rPr>
          <w:rFonts w:ascii="Verdana" w:hAnsi="Verdana"/>
          <w:b/>
          <w:bCs/>
          <w:sz w:val="18"/>
          <w:szCs w:val="18"/>
          <w:lang w:val="en-US"/>
        </w:rPr>
        <w:t>In this section, the Co</w:t>
      </w:r>
      <w:r w:rsidR="003B373E">
        <w:rPr>
          <w:rFonts w:ascii="Verdana" w:hAnsi="Verdana"/>
          <w:b/>
          <w:bCs/>
          <w:sz w:val="18"/>
          <w:szCs w:val="18"/>
          <w:lang w:val="en-US"/>
        </w:rPr>
        <w:t>m</w:t>
      </w:r>
      <w:r w:rsidRPr="00173BE8">
        <w:rPr>
          <w:rFonts w:ascii="Verdana" w:hAnsi="Verdana"/>
          <w:b/>
          <w:bCs/>
          <w:sz w:val="18"/>
          <w:szCs w:val="18"/>
          <w:lang w:val="en-US"/>
        </w:rPr>
        <w:t>mission services would like to understand the extent to which the State aid</w:t>
      </w:r>
      <w:r>
        <w:rPr>
          <w:rFonts w:ascii="Verdana" w:hAnsi="Verdana"/>
          <w:b/>
          <w:bCs/>
          <w:sz w:val="18"/>
          <w:szCs w:val="18"/>
          <w:lang w:val="en-US"/>
        </w:rPr>
        <w:t xml:space="preserve"> </w:t>
      </w:r>
      <w:r w:rsidRPr="00173BE8">
        <w:rPr>
          <w:rFonts w:ascii="Verdana" w:hAnsi="Verdana"/>
          <w:b/>
          <w:bCs/>
          <w:sz w:val="18"/>
          <w:szCs w:val="18"/>
          <w:lang w:val="en-US"/>
        </w:rPr>
        <w:t>rules for health and social services are coherent with each other and with other EU rules</w:t>
      </w:r>
    </w:p>
    <w:p w14:paraId="439F05B3" w14:textId="77777777" w:rsidR="003B373E" w:rsidRDefault="003B373E" w:rsidP="003B373E">
      <w:pPr>
        <w:pStyle w:val="Lijstalinea"/>
        <w:numPr>
          <w:ilvl w:val="0"/>
          <w:numId w:val="1"/>
        </w:numPr>
        <w:rPr>
          <w:rFonts w:ascii="Verdana" w:hAnsi="Verdana"/>
          <w:bCs/>
          <w:sz w:val="18"/>
          <w:szCs w:val="18"/>
          <w:lang w:val="en-US"/>
        </w:rPr>
      </w:pPr>
      <w:r>
        <w:rPr>
          <w:rFonts w:ascii="Verdana" w:hAnsi="Verdana"/>
          <w:bCs/>
          <w:sz w:val="18"/>
          <w:szCs w:val="18"/>
          <w:lang w:val="en-US"/>
        </w:rPr>
        <w:t>Based on your experience, are the SGEI rules (the SGEI Decision, SGEI Fram</w:t>
      </w:r>
      <w:r w:rsidR="00D320EA">
        <w:rPr>
          <w:rFonts w:ascii="Verdana" w:hAnsi="Verdana"/>
          <w:bCs/>
          <w:sz w:val="18"/>
          <w:szCs w:val="18"/>
          <w:lang w:val="en-US"/>
        </w:rPr>
        <w:t>e</w:t>
      </w:r>
      <w:r>
        <w:rPr>
          <w:rFonts w:ascii="Verdana" w:hAnsi="Verdana"/>
          <w:bCs/>
          <w:sz w:val="18"/>
          <w:szCs w:val="18"/>
          <w:lang w:val="en-US"/>
        </w:rPr>
        <w:t>work and the SGEI Communication) for health and social services coherent with each other?</w:t>
      </w:r>
    </w:p>
    <w:p w14:paraId="46AA7360" w14:textId="77777777" w:rsidR="003B373E" w:rsidRDefault="003B373E" w:rsidP="003B373E">
      <w:pPr>
        <w:pStyle w:val="Lijstalinea"/>
        <w:ind w:left="1068"/>
        <w:rPr>
          <w:rFonts w:ascii="Verdana" w:hAnsi="Verdana"/>
          <w:bCs/>
          <w:sz w:val="18"/>
          <w:szCs w:val="18"/>
          <w:lang w:val="en-US"/>
        </w:rPr>
      </w:pPr>
    </w:p>
    <w:p w14:paraId="1419116E" w14:textId="77777777" w:rsidR="003B373E" w:rsidRDefault="003B373E" w:rsidP="003B373E">
      <w:pPr>
        <w:pStyle w:val="Lijstalinea"/>
        <w:numPr>
          <w:ilvl w:val="0"/>
          <w:numId w:val="21"/>
        </w:numPr>
        <w:rPr>
          <w:rFonts w:ascii="Verdana" w:hAnsi="Verdana"/>
          <w:bCs/>
          <w:sz w:val="18"/>
          <w:szCs w:val="18"/>
          <w:lang w:val="en-US"/>
        </w:rPr>
      </w:pPr>
      <w:r>
        <w:rPr>
          <w:rFonts w:ascii="Verdana" w:hAnsi="Verdana"/>
          <w:bCs/>
          <w:sz w:val="18"/>
          <w:szCs w:val="18"/>
          <w:lang w:val="en-US"/>
        </w:rPr>
        <w:t>Yes, fully</w:t>
      </w:r>
    </w:p>
    <w:p w14:paraId="20BE5D7D" w14:textId="77777777" w:rsidR="003B373E" w:rsidRDefault="003B373E" w:rsidP="003B373E">
      <w:pPr>
        <w:pStyle w:val="Lijstalinea"/>
        <w:numPr>
          <w:ilvl w:val="0"/>
          <w:numId w:val="21"/>
        </w:numPr>
        <w:rPr>
          <w:rFonts w:ascii="Verdana" w:hAnsi="Verdana"/>
          <w:bCs/>
          <w:sz w:val="18"/>
          <w:szCs w:val="18"/>
          <w:lang w:val="en-US"/>
        </w:rPr>
      </w:pPr>
      <w:r>
        <w:rPr>
          <w:rFonts w:ascii="Verdana" w:hAnsi="Verdana"/>
          <w:bCs/>
          <w:sz w:val="18"/>
          <w:szCs w:val="18"/>
          <w:lang w:val="en-US"/>
        </w:rPr>
        <w:t>Partially</w:t>
      </w:r>
    </w:p>
    <w:p w14:paraId="4215448D" w14:textId="77777777" w:rsidR="003B373E" w:rsidRDefault="003B373E" w:rsidP="003B373E">
      <w:pPr>
        <w:pStyle w:val="Lijstalinea"/>
        <w:numPr>
          <w:ilvl w:val="0"/>
          <w:numId w:val="21"/>
        </w:numPr>
        <w:rPr>
          <w:rFonts w:ascii="Verdana" w:hAnsi="Verdana"/>
          <w:bCs/>
          <w:sz w:val="18"/>
          <w:szCs w:val="18"/>
          <w:lang w:val="en-US"/>
        </w:rPr>
      </w:pPr>
      <w:r>
        <w:rPr>
          <w:rFonts w:ascii="Verdana" w:hAnsi="Verdana"/>
          <w:bCs/>
          <w:sz w:val="18"/>
          <w:szCs w:val="18"/>
          <w:lang w:val="en-US"/>
        </w:rPr>
        <w:t>No, not at all</w:t>
      </w:r>
    </w:p>
    <w:p w14:paraId="44F39B48" w14:textId="77777777" w:rsidR="003B373E" w:rsidRDefault="003B373E" w:rsidP="003B373E">
      <w:pPr>
        <w:pStyle w:val="Lijstalinea"/>
        <w:numPr>
          <w:ilvl w:val="0"/>
          <w:numId w:val="21"/>
        </w:numPr>
        <w:rPr>
          <w:rFonts w:ascii="Verdana" w:hAnsi="Verdana"/>
          <w:bCs/>
          <w:sz w:val="18"/>
          <w:szCs w:val="18"/>
          <w:lang w:val="en-US"/>
        </w:rPr>
      </w:pPr>
      <w:r>
        <w:rPr>
          <w:rFonts w:ascii="Verdana" w:hAnsi="Verdana"/>
          <w:bCs/>
          <w:sz w:val="18"/>
          <w:szCs w:val="18"/>
          <w:lang w:val="en-US"/>
        </w:rPr>
        <w:t>I do not know/ no opinion</w:t>
      </w:r>
    </w:p>
    <w:p w14:paraId="5098ECA0" w14:textId="77777777" w:rsidR="003B373E" w:rsidRDefault="003B373E" w:rsidP="003B373E">
      <w:pPr>
        <w:pStyle w:val="Lijstalinea"/>
        <w:rPr>
          <w:rFonts w:ascii="Verdana" w:hAnsi="Verdana"/>
          <w:sz w:val="18"/>
          <w:szCs w:val="18"/>
          <w:lang w:val="en-US"/>
        </w:rPr>
      </w:pPr>
    </w:p>
    <w:p w14:paraId="15BA9D4E" w14:textId="77777777" w:rsidR="003B373E" w:rsidRDefault="003B373E" w:rsidP="003B373E">
      <w:pPr>
        <w:pStyle w:val="Lijstalinea"/>
        <w:numPr>
          <w:ilvl w:val="0"/>
          <w:numId w:val="1"/>
        </w:numPr>
        <w:rPr>
          <w:rFonts w:ascii="Verdana" w:hAnsi="Verdana"/>
          <w:sz w:val="18"/>
          <w:szCs w:val="18"/>
          <w:lang w:val="en-US"/>
        </w:rPr>
      </w:pPr>
      <w:r w:rsidRPr="003B373E">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33317162" w14:textId="77777777" w:rsidR="003B373E" w:rsidRPr="003B373E" w:rsidRDefault="003B373E" w:rsidP="003B373E">
      <w:pPr>
        <w:pStyle w:val="Lijstalinea"/>
        <w:rPr>
          <w:rFonts w:ascii="Verdana" w:hAnsi="Verdana"/>
          <w:bCs/>
          <w:sz w:val="18"/>
          <w:szCs w:val="18"/>
          <w:lang w:val="en-US"/>
        </w:rPr>
      </w:pPr>
    </w:p>
    <w:p w14:paraId="0AD79159" w14:textId="77777777" w:rsidR="003B373E" w:rsidRPr="003B373E" w:rsidRDefault="003B373E" w:rsidP="003B373E">
      <w:pPr>
        <w:pStyle w:val="Lijstalinea"/>
        <w:numPr>
          <w:ilvl w:val="0"/>
          <w:numId w:val="1"/>
        </w:numPr>
        <w:rPr>
          <w:rFonts w:ascii="Verdana" w:hAnsi="Verdana"/>
          <w:bCs/>
          <w:sz w:val="18"/>
          <w:szCs w:val="18"/>
          <w:lang w:val="en-US"/>
        </w:rPr>
      </w:pPr>
      <w:r w:rsidRPr="003B373E">
        <w:rPr>
          <w:rFonts w:ascii="Verdana" w:hAnsi="Verdana"/>
          <w:sz w:val="18"/>
          <w:szCs w:val="18"/>
          <w:lang w:val="en-US"/>
        </w:rPr>
        <w:t xml:space="preserve">Based on your experience, to what extent are the SGEI rules for health and social services coherent with changes in or new EU legislation/initiatives (such as </w:t>
      </w:r>
      <w:hyperlink r:id="rId16" w:history="1">
        <w:r w:rsidRPr="00A83058">
          <w:rPr>
            <w:rStyle w:val="Hyperlink"/>
            <w:rFonts w:ascii="Verdana" w:hAnsi="Verdana"/>
            <w:sz w:val="18"/>
            <w:szCs w:val="18"/>
            <w:lang w:val="en-US"/>
          </w:rPr>
          <w:t>the General Block Exemption Regulation from 2014</w:t>
        </w:r>
      </w:hyperlink>
      <w:r w:rsidRPr="003B373E">
        <w:rPr>
          <w:rFonts w:ascii="Verdana" w:hAnsi="Verdana"/>
          <w:sz w:val="18"/>
          <w:szCs w:val="18"/>
          <w:lang w:val="en-US"/>
        </w:rPr>
        <w:t xml:space="preserve"> and the introduction of the </w:t>
      </w:r>
      <w:hyperlink r:id="rId17" w:history="1">
        <w:r w:rsidRPr="00A83058">
          <w:rPr>
            <w:rStyle w:val="Hyperlink"/>
            <w:rFonts w:ascii="Verdana" w:hAnsi="Verdana"/>
            <w:sz w:val="18"/>
            <w:szCs w:val="18"/>
            <w:lang w:val="en-US"/>
          </w:rPr>
          <w:t>European Social Pillar in 2017</w:t>
        </w:r>
      </w:hyperlink>
      <w:r w:rsidRPr="003B373E">
        <w:rPr>
          <w:rFonts w:ascii="Verdana" w:hAnsi="Verdana"/>
          <w:sz w:val="18"/>
          <w:szCs w:val="18"/>
          <w:lang w:val="en-US"/>
        </w:rPr>
        <w:t>) which have occurred since the rules were adopted?</w:t>
      </w:r>
    </w:p>
    <w:p w14:paraId="0AEFC785" w14:textId="77777777" w:rsidR="003B373E" w:rsidRDefault="003B373E" w:rsidP="003B373E">
      <w:pPr>
        <w:pStyle w:val="Lijstalinea"/>
        <w:ind w:left="1068"/>
        <w:rPr>
          <w:rFonts w:ascii="Verdana" w:hAnsi="Verdana"/>
          <w:bCs/>
          <w:sz w:val="18"/>
          <w:szCs w:val="18"/>
          <w:lang w:val="en-US"/>
        </w:rPr>
      </w:pPr>
    </w:p>
    <w:p w14:paraId="2BC5F808" w14:textId="77777777" w:rsidR="003B373E" w:rsidRDefault="003B373E" w:rsidP="003B373E">
      <w:pPr>
        <w:pStyle w:val="Lijstalinea"/>
        <w:numPr>
          <w:ilvl w:val="0"/>
          <w:numId w:val="21"/>
        </w:numPr>
        <w:rPr>
          <w:rFonts w:ascii="Verdana" w:hAnsi="Verdana"/>
          <w:bCs/>
          <w:sz w:val="18"/>
          <w:szCs w:val="18"/>
          <w:lang w:val="en-US"/>
        </w:rPr>
      </w:pPr>
      <w:r>
        <w:rPr>
          <w:rFonts w:ascii="Verdana" w:hAnsi="Verdana"/>
          <w:bCs/>
          <w:sz w:val="18"/>
          <w:szCs w:val="18"/>
          <w:lang w:val="en-US"/>
        </w:rPr>
        <w:t>Yes, fully</w:t>
      </w:r>
    </w:p>
    <w:p w14:paraId="64C92604" w14:textId="77777777" w:rsidR="003B373E" w:rsidRDefault="003B373E" w:rsidP="003B373E">
      <w:pPr>
        <w:pStyle w:val="Lijstalinea"/>
        <w:numPr>
          <w:ilvl w:val="0"/>
          <w:numId w:val="21"/>
        </w:numPr>
        <w:rPr>
          <w:rFonts w:ascii="Verdana" w:hAnsi="Verdana"/>
          <w:bCs/>
          <w:sz w:val="18"/>
          <w:szCs w:val="18"/>
          <w:lang w:val="en-US"/>
        </w:rPr>
      </w:pPr>
      <w:r>
        <w:rPr>
          <w:rFonts w:ascii="Verdana" w:hAnsi="Verdana"/>
          <w:bCs/>
          <w:sz w:val="18"/>
          <w:szCs w:val="18"/>
          <w:lang w:val="en-US"/>
        </w:rPr>
        <w:t>Partially</w:t>
      </w:r>
    </w:p>
    <w:p w14:paraId="13C462DD" w14:textId="77777777" w:rsidR="003B373E" w:rsidRDefault="003B373E" w:rsidP="003B373E">
      <w:pPr>
        <w:pStyle w:val="Lijstalinea"/>
        <w:numPr>
          <w:ilvl w:val="0"/>
          <w:numId w:val="21"/>
        </w:numPr>
        <w:rPr>
          <w:rFonts w:ascii="Verdana" w:hAnsi="Verdana"/>
          <w:bCs/>
          <w:sz w:val="18"/>
          <w:szCs w:val="18"/>
          <w:lang w:val="en-US"/>
        </w:rPr>
      </w:pPr>
      <w:r>
        <w:rPr>
          <w:rFonts w:ascii="Verdana" w:hAnsi="Verdana"/>
          <w:bCs/>
          <w:sz w:val="18"/>
          <w:szCs w:val="18"/>
          <w:lang w:val="en-US"/>
        </w:rPr>
        <w:t>No, not at all</w:t>
      </w:r>
    </w:p>
    <w:p w14:paraId="701171FA" w14:textId="77777777" w:rsidR="003B373E" w:rsidRDefault="003B373E" w:rsidP="003B373E">
      <w:pPr>
        <w:pStyle w:val="Lijstalinea"/>
        <w:numPr>
          <w:ilvl w:val="0"/>
          <w:numId w:val="21"/>
        </w:numPr>
        <w:rPr>
          <w:rFonts w:ascii="Verdana" w:hAnsi="Verdana"/>
          <w:bCs/>
          <w:sz w:val="18"/>
          <w:szCs w:val="18"/>
          <w:lang w:val="en-US"/>
        </w:rPr>
      </w:pPr>
      <w:r>
        <w:rPr>
          <w:rFonts w:ascii="Verdana" w:hAnsi="Verdana"/>
          <w:bCs/>
          <w:sz w:val="18"/>
          <w:szCs w:val="18"/>
          <w:lang w:val="en-US"/>
        </w:rPr>
        <w:t>I do not know/ no opinion</w:t>
      </w:r>
    </w:p>
    <w:p w14:paraId="684E7EC7" w14:textId="77777777" w:rsidR="003B373E" w:rsidRDefault="003B373E" w:rsidP="003B373E">
      <w:pPr>
        <w:pStyle w:val="Lijstalinea"/>
        <w:rPr>
          <w:rFonts w:ascii="Verdana" w:hAnsi="Verdana"/>
          <w:sz w:val="18"/>
          <w:szCs w:val="18"/>
          <w:lang w:val="en-US"/>
        </w:rPr>
      </w:pPr>
    </w:p>
    <w:p w14:paraId="266274FB" w14:textId="77777777" w:rsidR="003B373E" w:rsidRDefault="003B373E" w:rsidP="003B373E">
      <w:pPr>
        <w:pStyle w:val="Lijstalinea"/>
        <w:numPr>
          <w:ilvl w:val="0"/>
          <w:numId w:val="1"/>
        </w:numPr>
        <w:rPr>
          <w:rFonts w:ascii="Verdana" w:hAnsi="Verdana"/>
          <w:sz w:val="18"/>
          <w:szCs w:val="18"/>
          <w:lang w:val="en-US"/>
        </w:rPr>
      </w:pPr>
      <w:r w:rsidRPr="003B373E">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2A2E8F1C" w14:textId="77777777" w:rsidR="003B373E" w:rsidRDefault="003B373E" w:rsidP="003B373E">
      <w:pPr>
        <w:pStyle w:val="Lijstalinea"/>
        <w:rPr>
          <w:rFonts w:ascii="Verdana" w:hAnsi="Verdana"/>
          <w:sz w:val="18"/>
          <w:szCs w:val="18"/>
          <w:lang w:val="en-US"/>
        </w:rPr>
      </w:pPr>
    </w:p>
    <w:p w14:paraId="5734FB6A" w14:textId="77777777" w:rsidR="003B373E" w:rsidRDefault="003B373E" w:rsidP="003B373E">
      <w:pPr>
        <w:pStyle w:val="Lijstalinea"/>
        <w:numPr>
          <w:ilvl w:val="0"/>
          <w:numId w:val="1"/>
        </w:numPr>
        <w:rPr>
          <w:rFonts w:ascii="Verdana" w:hAnsi="Verdana"/>
          <w:sz w:val="18"/>
          <w:szCs w:val="18"/>
          <w:lang w:val="en-US"/>
        </w:rPr>
      </w:pPr>
      <w:r w:rsidRPr="003B373E">
        <w:rPr>
          <w:rFonts w:ascii="Verdana" w:hAnsi="Verdana"/>
          <w:sz w:val="18"/>
          <w:szCs w:val="18"/>
          <w:lang w:val="en-US"/>
        </w:rPr>
        <w:t>Since 2012, have your authorities faced problems regarding the requirement under Article</w:t>
      </w:r>
      <w:r>
        <w:rPr>
          <w:rFonts w:ascii="Verdana" w:hAnsi="Verdana"/>
          <w:sz w:val="18"/>
          <w:szCs w:val="18"/>
          <w:lang w:val="en-US"/>
        </w:rPr>
        <w:t xml:space="preserve"> </w:t>
      </w:r>
      <w:r w:rsidRPr="003B373E">
        <w:rPr>
          <w:rFonts w:ascii="Verdana" w:hAnsi="Verdana"/>
          <w:sz w:val="18"/>
          <w:szCs w:val="18"/>
          <w:lang w:val="en-US"/>
        </w:rPr>
        <w:t>3 SGEI Decision to bring health and social SGEI funded projects also in compliance with</w:t>
      </w:r>
      <w:r>
        <w:rPr>
          <w:rFonts w:ascii="Verdana" w:hAnsi="Verdana"/>
          <w:sz w:val="18"/>
          <w:szCs w:val="18"/>
          <w:lang w:val="en-US"/>
        </w:rPr>
        <w:t xml:space="preserve"> </w:t>
      </w:r>
      <w:r w:rsidRPr="003B373E">
        <w:rPr>
          <w:rFonts w:ascii="Verdana" w:hAnsi="Verdana"/>
          <w:sz w:val="18"/>
          <w:szCs w:val="18"/>
          <w:lang w:val="en-US"/>
        </w:rPr>
        <w:t>requirements flowing from the Treaties or sectoral Union legislation?</w:t>
      </w:r>
    </w:p>
    <w:p w14:paraId="269DEDF9" w14:textId="77777777" w:rsidR="003B373E" w:rsidRPr="003B373E" w:rsidRDefault="003B373E" w:rsidP="003B373E">
      <w:pPr>
        <w:pStyle w:val="Lijstalinea"/>
        <w:rPr>
          <w:rFonts w:ascii="Verdana" w:hAnsi="Verdana"/>
          <w:sz w:val="18"/>
          <w:szCs w:val="18"/>
          <w:lang w:val="en-US"/>
        </w:rPr>
      </w:pPr>
    </w:p>
    <w:p w14:paraId="13BF227B" w14:textId="77777777" w:rsidR="003B373E" w:rsidRDefault="003B373E" w:rsidP="003B373E">
      <w:pPr>
        <w:pStyle w:val="Lijstalinea"/>
        <w:numPr>
          <w:ilvl w:val="0"/>
          <w:numId w:val="24"/>
        </w:numPr>
        <w:rPr>
          <w:rFonts w:ascii="Verdana" w:hAnsi="Verdana"/>
          <w:sz w:val="18"/>
          <w:szCs w:val="18"/>
          <w:lang w:val="en-US"/>
        </w:rPr>
      </w:pPr>
      <w:r>
        <w:rPr>
          <w:rFonts w:ascii="Verdana" w:hAnsi="Verdana"/>
          <w:sz w:val="18"/>
          <w:szCs w:val="18"/>
          <w:lang w:val="en-US"/>
        </w:rPr>
        <w:t>A lot of problems</w:t>
      </w:r>
    </w:p>
    <w:p w14:paraId="269A84EE" w14:textId="77777777" w:rsidR="003B373E" w:rsidRDefault="003B373E" w:rsidP="003B373E">
      <w:pPr>
        <w:pStyle w:val="Lijstalinea"/>
        <w:numPr>
          <w:ilvl w:val="0"/>
          <w:numId w:val="24"/>
        </w:numPr>
        <w:rPr>
          <w:rFonts w:ascii="Verdana" w:hAnsi="Verdana"/>
          <w:sz w:val="18"/>
          <w:szCs w:val="18"/>
          <w:lang w:val="en-US"/>
        </w:rPr>
      </w:pPr>
      <w:r>
        <w:rPr>
          <w:rFonts w:ascii="Verdana" w:hAnsi="Verdana"/>
          <w:sz w:val="18"/>
          <w:szCs w:val="18"/>
          <w:lang w:val="en-US"/>
        </w:rPr>
        <w:t>Few problems</w:t>
      </w:r>
    </w:p>
    <w:p w14:paraId="10EA5370" w14:textId="77777777" w:rsidR="003B373E" w:rsidRDefault="003B373E" w:rsidP="003B373E">
      <w:pPr>
        <w:pStyle w:val="Lijstalinea"/>
        <w:numPr>
          <w:ilvl w:val="0"/>
          <w:numId w:val="24"/>
        </w:numPr>
        <w:rPr>
          <w:rFonts w:ascii="Verdana" w:hAnsi="Verdana"/>
          <w:sz w:val="18"/>
          <w:szCs w:val="18"/>
          <w:lang w:val="en-US"/>
        </w:rPr>
      </w:pPr>
      <w:r>
        <w:rPr>
          <w:rFonts w:ascii="Verdana" w:hAnsi="Verdana"/>
          <w:sz w:val="18"/>
          <w:szCs w:val="18"/>
          <w:lang w:val="en-US"/>
        </w:rPr>
        <w:t>No problems</w:t>
      </w:r>
    </w:p>
    <w:p w14:paraId="088FB347" w14:textId="77777777" w:rsidR="003B373E" w:rsidRDefault="003B373E" w:rsidP="003B373E">
      <w:pPr>
        <w:pStyle w:val="Lijstalinea"/>
        <w:numPr>
          <w:ilvl w:val="0"/>
          <w:numId w:val="24"/>
        </w:numPr>
        <w:rPr>
          <w:rFonts w:ascii="Verdana" w:hAnsi="Verdana"/>
          <w:sz w:val="18"/>
          <w:szCs w:val="18"/>
          <w:lang w:val="en-US"/>
        </w:rPr>
      </w:pPr>
      <w:r>
        <w:rPr>
          <w:rFonts w:ascii="Verdana" w:hAnsi="Verdana"/>
          <w:sz w:val="18"/>
          <w:szCs w:val="18"/>
          <w:lang w:val="en-US"/>
        </w:rPr>
        <w:t>I do not know/ no opinion</w:t>
      </w:r>
    </w:p>
    <w:p w14:paraId="0BDD5821" w14:textId="77777777" w:rsidR="003B373E" w:rsidRDefault="003B373E" w:rsidP="003B373E">
      <w:pPr>
        <w:pStyle w:val="Lijstalinea"/>
        <w:rPr>
          <w:rFonts w:ascii="Verdana" w:hAnsi="Verdana"/>
          <w:sz w:val="18"/>
          <w:szCs w:val="18"/>
          <w:lang w:val="en-US"/>
        </w:rPr>
      </w:pPr>
    </w:p>
    <w:p w14:paraId="458A9958" w14:textId="77777777" w:rsidR="003B373E" w:rsidRDefault="003B373E" w:rsidP="003B373E">
      <w:pPr>
        <w:pStyle w:val="Lijstalinea"/>
        <w:numPr>
          <w:ilvl w:val="0"/>
          <w:numId w:val="1"/>
        </w:numPr>
        <w:rPr>
          <w:rFonts w:ascii="Verdana" w:hAnsi="Verdana"/>
          <w:sz w:val="18"/>
          <w:szCs w:val="18"/>
          <w:lang w:val="en-US"/>
        </w:rPr>
      </w:pPr>
      <w:r w:rsidRPr="003B373E">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71299703" w14:textId="77777777" w:rsidR="003B373E" w:rsidRDefault="003B373E" w:rsidP="003B373E">
      <w:pPr>
        <w:rPr>
          <w:rFonts w:ascii="Verdana" w:hAnsi="Verdana"/>
          <w:b/>
          <w:sz w:val="18"/>
          <w:szCs w:val="18"/>
          <w:u w:val="single"/>
          <w:lang w:val="en-US"/>
        </w:rPr>
      </w:pPr>
    </w:p>
    <w:p w14:paraId="63934A52" w14:textId="77777777" w:rsidR="003B373E" w:rsidRDefault="003B373E" w:rsidP="003B373E">
      <w:pPr>
        <w:rPr>
          <w:rFonts w:ascii="Verdana" w:hAnsi="Verdana"/>
          <w:b/>
          <w:sz w:val="18"/>
          <w:szCs w:val="18"/>
          <w:u w:val="single"/>
          <w:lang w:val="en-US"/>
        </w:rPr>
      </w:pPr>
      <w:r w:rsidRPr="003B373E">
        <w:rPr>
          <w:rFonts w:ascii="Verdana" w:hAnsi="Verdana"/>
          <w:b/>
          <w:sz w:val="18"/>
          <w:szCs w:val="18"/>
          <w:u w:val="single"/>
          <w:lang w:val="en-US"/>
        </w:rPr>
        <w:t xml:space="preserve">Specific questions regarding health and social SGEIs- </w:t>
      </w:r>
      <w:r>
        <w:rPr>
          <w:rFonts w:ascii="Verdana" w:hAnsi="Verdana"/>
          <w:b/>
          <w:sz w:val="18"/>
          <w:szCs w:val="18"/>
          <w:u w:val="single"/>
          <w:lang w:val="en-US"/>
        </w:rPr>
        <w:t>EU added value</w:t>
      </w:r>
    </w:p>
    <w:p w14:paraId="24970BED" w14:textId="77777777" w:rsidR="003B373E" w:rsidRPr="003B373E" w:rsidRDefault="003B373E" w:rsidP="003B373E">
      <w:pPr>
        <w:rPr>
          <w:rFonts w:ascii="Verdana" w:hAnsi="Verdana"/>
          <w:b/>
          <w:bCs/>
          <w:sz w:val="18"/>
          <w:szCs w:val="18"/>
          <w:lang w:val="en-US"/>
        </w:rPr>
      </w:pPr>
      <w:r w:rsidRPr="003B373E">
        <w:rPr>
          <w:rFonts w:ascii="Verdana" w:hAnsi="Verdana"/>
          <w:b/>
          <w:bCs/>
          <w:sz w:val="18"/>
          <w:szCs w:val="18"/>
          <w:lang w:val="en-US"/>
        </w:rPr>
        <w:t>In this section, the Co</w:t>
      </w:r>
      <w:r>
        <w:rPr>
          <w:rFonts w:ascii="Verdana" w:hAnsi="Verdana"/>
          <w:b/>
          <w:bCs/>
          <w:sz w:val="18"/>
          <w:szCs w:val="18"/>
          <w:lang w:val="en-US"/>
        </w:rPr>
        <w:t>m</w:t>
      </w:r>
      <w:r w:rsidRPr="003B373E">
        <w:rPr>
          <w:rFonts w:ascii="Verdana" w:hAnsi="Verdana"/>
          <w:b/>
          <w:bCs/>
          <w:sz w:val="18"/>
          <w:szCs w:val="18"/>
          <w:lang w:val="en-US"/>
        </w:rPr>
        <w:t>mission would like to have your view concerning the EU added value of the</w:t>
      </w:r>
      <w:r>
        <w:rPr>
          <w:rFonts w:ascii="Verdana" w:hAnsi="Verdana"/>
          <w:b/>
          <w:bCs/>
          <w:sz w:val="18"/>
          <w:szCs w:val="18"/>
          <w:lang w:val="en-US"/>
        </w:rPr>
        <w:t xml:space="preserve"> </w:t>
      </w:r>
      <w:r w:rsidRPr="003B373E">
        <w:rPr>
          <w:rFonts w:ascii="Verdana" w:hAnsi="Verdana"/>
          <w:b/>
          <w:bCs/>
          <w:sz w:val="18"/>
          <w:szCs w:val="18"/>
          <w:lang w:val="en-US"/>
        </w:rPr>
        <w:t>SGEI rules for health and social services subject to the current evaluation</w:t>
      </w:r>
    </w:p>
    <w:p w14:paraId="51B1384C" w14:textId="77777777" w:rsidR="003B373E" w:rsidRDefault="003B373E" w:rsidP="003B373E">
      <w:pPr>
        <w:pStyle w:val="Lijstalinea"/>
        <w:numPr>
          <w:ilvl w:val="0"/>
          <w:numId w:val="1"/>
        </w:numPr>
        <w:rPr>
          <w:rFonts w:ascii="Verdana" w:hAnsi="Verdana"/>
          <w:bCs/>
          <w:sz w:val="18"/>
          <w:szCs w:val="18"/>
          <w:lang w:val="en-US"/>
        </w:rPr>
      </w:pPr>
      <w:r w:rsidRPr="003B373E">
        <w:rPr>
          <w:rFonts w:ascii="Verdana" w:hAnsi="Verdana"/>
          <w:bCs/>
          <w:sz w:val="18"/>
          <w:szCs w:val="18"/>
          <w:lang w:val="en-US"/>
        </w:rPr>
        <w:t>Based on your experience, has the 2012 SGEI package, with regard to health and social</w:t>
      </w:r>
      <w:r>
        <w:rPr>
          <w:rFonts w:ascii="Verdana" w:hAnsi="Verdana"/>
          <w:bCs/>
          <w:sz w:val="18"/>
          <w:szCs w:val="18"/>
          <w:lang w:val="en-US"/>
        </w:rPr>
        <w:t xml:space="preserve"> </w:t>
      </w:r>
      <w:r w:rsidRPr="003B373E">
        <w:rPr>
          <w:rFonts w:ascii="Verdana" w:hAnsi="Verdana"/>
          <w:bCs/>
          <w:sz w:val="18"/>
          <w:szCs w:val="18"/>
          <w:lang w:val="en-US"/>
        </w:rPr>
        <w:t>services, allowed for a better task allocation between the Commission and your authorities?</w:t>
      </w:r>
    </w:p>
    <w:p w14:paraId="16C9941A" w14:textId="77777777" w:rsidR="003B373E" w:rsidRDefault="003B373E" w:rsidP="003B373E">
      <w:pPr>
        <w:pStyle w:val="Lijstalinea"/>
        <w:rPr>
          <w:rFonts w:ascii="Verdana" w:hAnsi="Verdana"/>
          <w:bCs/>
          <w:sz w:val="18"/>
          <w:szCs w:val="18"/>
          <w:lang w:val="en-US"/>
        </w:rPr>
      </w:pPr>
    </w:p>
    <w:p w14:paraId="4E4370C7" w14:textId="77777777" w:rsidR="003B373E" w:rsidRDefault="003B373E" w:rsidP="003B373E">
      <w:pPr>
        <w:pStyle w:val="Lijstalinea"/>
        <w:numPr>
          <w:ilvl w:val="0"/>
          <w:numId w:val="25"/>
        </w:numPr>
        <w:rPr>
          <w:rFonts w:ascii="Verdana" w:hAnsi="Verdana"/>
          <w:bCs/>
          <w:sz w:val="18"/>
          <w:szCs w:val="18"/>
          <w:lang w:val="en-US"/>
        </w:rPr>
      </w:pPr>
      <w:r>
        <w:rPr>
          <w:rFonts w:ascii="Verdana" w:hAnsi="Verdana"/>
          <w:bCs/>
          <w:sz w:val="18"/>
          <w:szCs w:val="18"/>
          <w:lang w:val="en-US"/>
        </w:rPr>
        <w:t>Yes, I fully agree</w:t>
      </w:r>
    </w:p>
    <w:p w14:paraId="0C4A5923" w14:textId="77777777" w:rsidR="003B373E" w:rsidRDefault="003B373E" w:rsidP="003B373E">
      <w:pPr>
        <w:pStyle w:val="Lijstalinea"/>
        <w:numPr>
          <w:ilvl w:val="0"/>
          <w:numId w:val="25"/>
        </w:numPr>
        <w:rPr>
          <w:rFonts w:ascii="Verdana" w:hAnsi="Verdana"/>
          <w:bCs/>
          <w:sz w:val="18"/>
          <w:szCs w:val="18"/>
          <w:lang w:val="en-US"/>
        </w:rPr>
      </w:pPr>
      <w:r>
        <w:rPr>
          <w:rFonts w:ascii="Verdana" w:hAnsi="Verdana"/>
          <w:bCs/>
          <w:sz w:val="18"/>
          <w:szCs w:val="18"/>
          <w:lang w:val="en-US"/>
        </w:rPr>
        <w:t>Yes, I partially agree</w:t>
      </w:r>
    </w:p>
    <w:p w14:paraId="1B4A5B33" w14:textId="77777777" w:rsidR="003B373E" w:rsidRDefault="003B373E" w:rsidP="003B373E">
      <w:pPr>
        <w:pStyle w:val="Lijstalinea"/>
        <w:numPr>
          <w:ilvl w:val="0"/>
          <w:numId w:val="25"/>
        </w:numPr>
        <w:rPr>
          <w:rFonts w:ascii="Verdana" w:hAnsi="Verdana"/>
          <w:bCs/>
          <w:sz w:val="18"/>
          <w:szCs w:val="18"/>
          <w:lang w:val="en-US"/>
        </w:rPr>
      </w:pPr>
      <w:r>
        <w:rPr>
          <w:rFonts w:ascii="Verdana" w:hAnsi="Verdana"/>
          <w:bCs/>
          <w:sz w:val="18"/>
          <w:szCs w:val="18"/>
          <w:lang w:val="en-US"/>
        </w:rPr>
        <w:t>Neutral</w:t>
      </w:r>
    </w:p>
    <w:p w14:paraId="0E9971F2" w14:textId="77777777" w:rsidR="003B373E" w:rsidRDefault="003B373E" w:rsidP="003B373E">
      <w:pPr>
        <w:pStyle w:val="Lijstalinea"/>
        <w:numPr>
          <w:ilvl w:val="0"/>
          <w:numId w:val="25"/>
        </w:numPr>
        <w:rPr>
          <w:rFonts w:ascii="Verdana" w:hAnsi="Verdana"/>
          <w:bCs/>
          <w:sz w:val="18"/>
          <w:szCs w:val="18"/>
          <w:lang w:val="en-US"/>
        </w:rPr>
      </w:pPr>
      <w:r>
        <w:rPr>
          <w:rFonts w:ascii="Verdana" w:hAnsi="Verdana"/>
          <w:bCs/>
          <w:sz w:val="18"/>
          <w:szCs w:val="18"/>
          <w:lang w:val="en-US"/>
        </w:rPr>
        <w:t>No partially disagree</w:t>
      </w:r>
    </w:p>
    <w:p w14:paraId="2FB51028" w14:textId="77777777" w:rsidR="003B373E" w:rsidRDefault="003B373E" w:rsidP="003B373E">
      <w:pPr>
        <w:pStyle w:val="Lijstalinea"/>
        <w:numPr>
          <w:ilvl w:val="0"/>
          <w:numId w:val="25"/>
        </w:numPr>
        <w:rPr>
          <w:rFonts w:ascii="Verdana" w:hAnsi="Verdana"/>
          <w:bCs/>
          <w:sz w:val="18"/>
          <w:szCs w:val="18"/>
          <w:lang w:val="en-US"/>
        </w:rPr>
      </w:pPr>
      <w:r>
        <w:rPr>
          <w:rFonts w:ascii="Verdana" w:hAnsi="Verdana"/>
          <w:bCs/>
          <w:sz w:val="18"/>
          <w:szCs w:val="18"/>
          <w:lang w:val="en-US"/>
        </w:rPr>
        <w:lastRenderedPageBreak/>
        <w:t>No, fully disagree</w:t>
      </w:r>
    </w:p>
    <w:p w14:paraId="50398DB2" w14:textId="77777777" w:rsidR="003B373E" w:rsidRDefault="003B373E" w:rsidP="003B373E">
      <w:pPr>
        <w:pStyle w:val="Lijstalinea"/>
        <w:numPr>
          <w:ilvl w:val="0"/>
          <w:numId w:val="25"/>
        </w:numPr>
        <w:rPr>
          <w:rFonts w:ascii="Verdana" w:hAnsi="Verdana"/>
          <w:bCs/>
          <w:sz w:val="18"/>
          <w:szCs w:val="18"/>
          <w:lang w:val="en-US"/>
        </w:rPr>
      </w:pPr>
      <w:r>
        <w:rPr>
          <w:rFonts w:ascii="Verdana" w:hAnsi="Verdana"/>
          <w:bCs/>
          <w:sz w:val="18"/>
          <w:szCs w:val="18"/>
          <w:lang w:val="en-US"/>
        </w:rPr>
        <w:t>I do not know/ no opinion</w:t>
      </w:r>
    </w:p>
    <w:p w14:paraId="4AFDC439" w14:textId="77777777" w:rsidR="003B373E" w:rsidRDefault="003B373E" w:rsidP="003B373E">
      <w:pPr>
        <w:pStyle w:val="Lijstalinea"/>
        <w:rPr>
          <w:rFonts w:ascii="Verdana" w:hAnsi="Verdana"/>
          <w:sz w:val="18"/>
          <w:szCs w:val="18"/>
          <w:lang w:val="en-US"/>
        </w:rPr>
      </w:pPr>
    </w:p>
    <w:p w14:paraId="045DA164" w14:textId="77777777" w:rsidR="003B373E" w:rsidRDefault="003B373E" w:rsidP="003B373E">
      <w:pPr>
        <w:pStyle w:val="Lijstalinea"/>
        <w:numPr>
          <w:ilvl w:val="0"/>
          <w:numId w:val="1"/>
        </w:numPr>
        <w:rPr>
          <w:rFonts w:ascii="Verdana" w:hAnsi="Verdana"/>
          <w:sz w:val="18"/>
          <w:szCs w:val="18"/>
          <w:lang w:val="en-US"/>
        </w:rPr>
      </w:pPr>
      <w:r w:rsidRPr="003B373E">
        <w:rPr>
          <w:rFonts w:ascii="Verdana" w:hAnsi="Verdana"/>
          <w:sz w:val="18"/>
          <w:szCs w:val="18"/>
          <w:lang w:val="en-US"/>
        </w:rPr>
        <w:t xml:space="preserve">Please explain your answer. 1500 character(s) maximum. </w:t>
      </w:r>
      <w:r w:rsidR="00D320EA" w:rsidRPr="00D320EA">
        <w:rPr>
          <w:rFonts w:ascii="Verdana" w:hAnsi="Verdana"/>
          <w:sz w:val="18"/>
          <w:szCs w:val="18"/>
          <w:highlight w:val="yellow"/>
          <w:lang w:val="en-US"/>
        </w:rPr>
        <w:t>PM</w:t>
      </w:r>
    </w:p>
    <w:p w14:paraId="17053546" w14:textId="77777777" w:rsidR="003B373E" w:rsidRDefault="003B373E" w:rsidP="003B373E">
      <w:pPr>
        <w:rPr>
          <w:rFonts w:ascii="Verdana" w:hAnsi="Verdana"/>
          <w:b/>
          <w:sz w:val="18"/>
          <w:szCs w:val="18"/>
          <w:u w:val="single"/>
          <w:lang w:val="en-US"/>
        </w:rPr>
      </w:pPr>
      <w:r w:rsidRPr="003B373E">
        <w:rPr>
          <w:rFonts w:ascii="Verdana" w:hAnsi="Verdana"/>
          <w:b/>
          <w:sz w:val="18"/>
          <w:szCs w:val="18"/>
          <w:u w:val="single"/>
          <w:lang w:val="en-US"/>
        </w:rPr>
        <w:t>Specific questions regarding</w:t>
      </w:r>
      <w:r>
        <w:rPr>
          <w:rFonts w:ascii="Verdana" w:hAnsi="Verdana"/>
          <w:b/>
          <w:sz w:val="18"/>
          <w:szCs w:val="18"/>
          <w:u w:val="single"/>
          <w:lang w:val="en-US"/>
        </w:rPr>
        <w:t xml:space="preserve"> the SGEI de minimis Regulation</w:t>
      </w:r>
    </w:p>
    <w:p w14:paraId="3DD97DE5" w14:textId="77777777" w:rsidR="003B373E" w:rsidRDefault="003B373E" w:rsidP="003B373E">
      <w:pPr>
        <w:pStyle w:val="Lijstalinea"/>
        <w:numPr>
          <w:ilvl w:val="0"/>
          <w:numId w:val="1"/>
        </w:numPr>
        <w:rPr>
          <w:rFonts w:ascii="Verdana" w:hAnsi="Verdana"/>
          <w:sz w:val="18"/>
          <w:szCs w:val="18"/>
          <w:lang w:val="en-US"/>
        </w:rPr>
      </w:pPr>
      <w:r>
        <w:rPr>
          <w:rFonts w:ascii="Verdana" w:hAnsi="Verdana"/>
          <w:sz w:val="18"/>
          <w:szCs w:val="18"/>
          <w:lang w:val="en-US"/>
        </w:rPr>
        <w:t xml:space="preserve">Is the amount of de minimis aid that can be granted under the </w:t>
      </w:r>
      <w:hyperlink r:id="rId18" w:history="1">
        <w:r w:rsidRPr="00A83058">
          <w:rPr>
            <w:rStyle w:val="Hyperlink"/>
            <w:rFonts w:ascii="Verdana" w:hAnsi="Verdana"/>
            <w:sz w:val="18"/>
            <w:szCs w:val="18"/>
            <w:lang w:val="en-US"/>
          </w:rPr>
          <w:t>SGEI de minimis Regulation</w:t>
        </w:r>
      </w:hyperlink>
      <w:r>
        <w:rPr>
          <w:rFonts w:ascii="Verdana" w:hAnsi="Verdana"/>
          <w:sz w:val="18"/>
          <w:szCs w:val="18"/>
          <w:lang w:val="en-US"/>
        </w:rPr>
        <w:t>, i.e. up to EUR 500 000 over any period of three fiscal years, still appropriate?</w:t>
      </w:r>
    </w:p>
    <w:p w14:paraId="5BBF8E42" w14:textId="77777777" w:rsidR="00D320EA" w:rsidRDefault="00D320EA" w:rsidP="00D320EA">
      <w:pPr>
        <w:pStyle w:val="Lijstalinea"/>
        <w:ind w:left="1068"/>
        <w:rPr>
          <w:rFonts w:ascii="Verdana" w:hAnsi="Verdana"/>
          <w:sz w:val="18"/>
          <w:szCs w:val="18"/>
          <w:lang w:val="en-US"/>
        </w:rPr>
      </w:pPr>
    </w:p>
    <w:p w14:paraId="5EC17289" w14:textId="77777777" w:rsidR="003B373E" w:rsidRDefault="00FB42B8" w:rsidP="00FB42B8">
      <w:pPr>
        <w:pStyle w:val="Lijstalinea"/>
        <w:numPr>
          <w:ilvl w:val="0"/>
          <w:numId w:val="26"/>
        </w:numPr>
        <w:rPr>
          <w:rFonts w:ascii="Verdana" w:hAnsi="Verdana"/>
          <w:sz w:val="18"/>
          <w:szCs w:val="18"/>
          <w:lang w:val="en-US"/>
        </w:rPr>
      </w:pPr>
      <w:r>
        <w:rPr>
          <w:rFonts w:ascii="Verdana" w:hAnsi="Verdana"/>
          <w:sz w:val="18"/>
          <w:szCs w:val="18"/>
          <w:lang w:val="en-US"/>
        </w:rPr>
        <w:t>Yes</w:t>
      </w:r>
    </w:p>
    <w:p w14:paraId="3E53D593" w14:textId="77777777" w:rsidR="00FB42B8" w:rsidRDefault="00FB42B8" w:rsidP="00FB42B8">
      <w:pPr>
        <w:pStyle w:val="Lijstalinea"/>
        <w:numPr>
          <w:ilvl w:val="0"/>
          <w:numId w:val="26"/>
        </w:numPr>
        <w:rPr>
          <w:rFonts w:ascii="Verdana" w:hAnsi="Verdana"/>
          <w:sz w:val="18"/>
          <w:szCs w:val="18"/>
          <w:lang w:val="en-US"/>
        </w:rPr>
      </w:pPr>
      <w:r>
        <w:rPr>
          <w:rFonts w:ascii="Verdana" w:hAnsi="Verdana"/>
          <w:sz w:val="18"/>
          <w:szCs w:val="18"/>
          <w:lang w:val="en-US"/>
        </w:rPr>
        <w:t>No, it is too high</w:t>
      </w:r>
    </w:p>
    <w:p w14:paraId="31354025" w14:textId="77777777" w:rsidR="00FB42B8" w:rsidRDefault="00FB42B8" w:rsidP="00FB42B8">
      <w:pPr>
        <w:pStyle w:val="Lijstalinea"/>
        <w:numPr>
          <w:ilvl w:val="0"/>
          <w:numId w:val="26"/>
        </w:numPr>
        <w:rPr>
          <w:rFonts w:ascii="Verdana" w:hAnsi="Verdana"/>
          <w:sz w:val="18"/>
          <w:szCs w:val="18"/>
          <w:lang w:val="en-US"/>
        </w:rPr>
      </w:pPr>
      <w:r>
        <w:rPr>
          <w:rFonts w:ascii="Verdana" w:hAnsi="Verdana"/>
          <w:sz w:val="18"/>
          <w:szCs w:val="18"/>
          <w:lang w:val="en-US"/>
        </w:rPr>
        <w:t>Neutral</w:t>
      </w:r>
    </w:p>
    <w:p w14:paraId="62EA99D1" w14:textId="77777777" w:rsidR="00FB42B8" w:rsidRDefault="00FB42B8" w:rsidP="00FB42B8">
      <w:pPr>
        <w:pStyle w:val="Lijstalinea"/>
        <w:numPr>
          <w:ilvl w:val="0"/>
          <w:numId w:val="26"/>
        </w:numPr>
        <w:rPr>
          <w:rFonts w:ascii="Verdana" w:hAnsi="Verdana"/>
          <w:sz w:val="18"/>
          <w:szCs w:val="18"/>
          <w:lang w:val="en-US"/>
        </w:rPr>
      </w:pPr>
      <w:r>
        <w:rPr>
          <w:rFonts w:ascii="Verdana" w:hAnsi="Verdana"/>
          <w:sz w:val="18"/>
          <w:szCs w:val="18"/>
          <w:lang w:val="en-US"/>
        </w:rPr>
        <w:t>No, it is too low</w:t>
      </w:r>
    </w:p>
    <w:p w14:paraId="5D1BC09D" w14:textId="77777777" w:rsidR="00FB42B8" w:rsidRDefault="00FB42B8" w:rsidP="00FB42B8">
      <w:pPr>
        <w:pStyle w:val="Lijstalinea"/>
        <w:numPr>
          <w:ilvl w:val="0"/>
          <w:numId w:val="26"/>
        </w:numPr>
        <w:rPr>
          <w:rFonts w:ascii="Verdana" w:hAnsi="Verdana"/>
          <w:sz w:val="18"/>
          <w:szCs w:val="18"/>
          <w:lang w:val="en-US"/>
        </w:rPr>
      </w:pPr>
      <w:r>
        <w:rPr>
          <w:rFonts w:ascii="Verdana" w:hAnsi="Verdana"/>
          <w:sz w:val="18"/>
          <w:szCs w:val="18"/>
          <w:lang w:val="en-US"/>
        </w:rPr>
        <w:t>I do not know</w:t>
      </w:r>
    </w:p>
    <w:p w14:paraId="0CB93123" w14:textId="77777777" w:rsidR="00573FCF" w:rsidRDefault="00573FCF" w:rsidP="00573FCF">
      <w:pPr>
        <w:pStyle w:val="Lijstalinea"/>
        <w:rPr>
          <w:rFonts w:ascii="Verdana" w:hAnsi="Verdana"/>
          <w:sz w:val="18"/>
          <w:szCs w:val="18"/>
          <w:lang w:val="en-US"/>
        </w:rPr>
      </w:pPr>
    </w:p>
    <w:p w14:paraId="379EC6FC" w14:textId="77777777" w:rsidR="00FB42B8" w:rsidRDefault="00FB42B8" w:rsidP="00FB42B8">
      <w:pPr>
        <w:pStyle w:val="Lijstalinea"/>
        <w:numPr>
          <w:ilvl w:val="0"/>
          <w:numId w:val="1"/>
        </w:numPr>
        <w:rPr>
          <w:rFonts w:ascii="Verdana" w:hAnsi="Verdana"/>
          <w:sz w:val="18"/>
          <w:szCs w:val="18"/>
          <w:lang w:val="en-US"/>
        </w:rPr>
      </w:pPr>
      <w:r>
        <w:rPr>
          <w:rFonts w:ascii="Verdana" w:hAnsi="Verdana"/>
          <w:sz w:val="18"/>
          <w:szCs w:val="18"/>
          <w:lang w:val="en-US"/>
        </w:rPr>
        <w:t xml:space="preserve">Should you be in </w:t>
      </w:r>
      <w:proofErr w:type="spellStart"/>
      <w:r>
        <w:rPr>
          <w:rFonts w:ascii="Verdana" w:hAnsi="Verdana"/>
          <w:sz w:val="18"/>
          <w:szCs w:val="18"/>
          <w:lang w:val="en-US"/>
        </w:rPr>
        <w:t>favour</w:t>
      </w:r>
      <w:proofErr w:type="spellEnd"/>
      <w:r>
        <w:rPr>
          <w:rFonts w:ascii="Verdana" w:hAnsi="Verdana"/>
          <w:sz w:val="18"/>
          <w:szCs w:val="18"/>
          <w:lang w:val="en-US"/>
        </w:rPr>
        <w:t xml:space="preserve"> of a different threshold, please explain, if possible, by providing concrete examples. 4000 character(s) maximum: </w:t>
      </w:r>
      <w:r w:rsidR="00D320EA" w:rsidRPr="00D320EA">
        <w:rPr>
          <w:rFonts w:ascii="Verdana" w:hAnsi="Verdana"/>
          <w:sz w:val="18"/>
          <w:szCs w:val="18"/>
          <w:highlight w:val="yellow"/>
          <w:lang w:val="en-US"/>
        </w:rPr>
        <w:t>PM</w:t>
      </w:r>
    </w:p>
    <w:p w14:paraId="61447F05" w14:textId="77777777" w:rsidR="00573FCF" w:rsidRDefault="00573FCF" w:rsidP="00573FCF">
      <w:pPr>
        <w:pStyle w:val="Lijstalinea"/>
        <w:rPr>
          <w:rFonts w:ascii="Verdana" w:hAnsi="Verdana"/>
          <w:sz w:val="18"/>
          <w:szCs w:val="18"/>
          <w:lang w:val="en-US"/>
        </w:rPr>
      </w:pPr>
    </w:p>
    <w:p w14:paraId="1BC9DBFA" w14:textId="77777777" w:rsidR="00573FCF" w:rsidRDefault="00573FCF" w:rsidP="00FB42B8">
      <w:pPr>
        <w:pStyle w:val="Lijstalinea"/>
        <w:numPr>
          <w:ilvl w:val="0"/>
          <w:numId w:val="1"/>
        </w:numPr>
        <w:rPr>
          <w:rFonts w:ascii="Verdana" w:hAnsi="Verdana"/>
          <w:sz w:val="18"/>
          <w:szCs w:val="18"/>
          <w:lang w:val="en-US"/>
        </w:rPr>
      </w:pPr>
      <w:r>
        <w:rPr>
          <w:rFonts w:ascii="Verdana" w:hAnsi="Verdana"/>
          <w:sz w:val="18"/>
          <w:szCs w:val="18"/>
          <w:lang w:val="en-US"/>
        </w:rPr>
        <w:t xml:space="preserve">Do you have any additional comments on the application of the SGEI de minimis Regulation? 4000 character(s) maximum: </w:t>
      </w:r>
      <w:r w:rsidR="00D320EA" w:rsidRPr="00D320EA">
        <w:rPr>
          <w:rFonts w:ascii="Verdana" w:hAnsi="Verdana"/>
          <w:sz w:val="18"/>
          <w:szCs w:val="18"/>
          <w:highlight w:val="yellow"/>
          <w:lang w:val="en-US"/>
        </w:rPr>
        <w:t>PM</w:t>
      </w:r>
    </w:p>
    <w:p w14:paraId="2A08D4A6" w14:textId="77777777" w:rsidR="00573FCF" w:rsidRPr="00573FCF" w:rsidRDefault="00573FCF" w:rsidP="00573FCF">
      <w:pPr>
        <w:rPr>
          <w:rFonts w:ascii="Verdana" w:hAnsi="Verdana"/>
          <w:b/>
          <w:sz w:val="18"/>
          <w:szCs w:val="18"/>
          <w:u w:val="single"/>
          <w:lang w:val="en-US"/>
        </w:rPr>
      </w:pPr>
      <w:r w:rsidRPr="00573FCF">
        <w:rPr>
          <w:rFonts w:ascii="Verdana" w:hAnsi="Verdana"/>
          <w:b/>
          <w:sz w:val="18"/>
          <w:szCs w:val="18"/>
          <w:u w:val="single"/>
          <w:lang w:val="en-US"/>
        </w:rPr>
        <w:t>Final questions and additional information</w:t>
      </w:r>
    </w:p>
    <w:p w14:paraId="2FD29B14" w14:textId="77777777" w:rsidR="00573FCF" w:rsidRDefault="00573FCF" w:rsidP="00573FCF">
      <w:pPr>
        <w:pStyle w:val="Lijstalinea"/>
        <w:numPr>
          <w:ilvl w:val="0"/>
          <w:numId w:val="1"/>
        </w:numPr>
        <w:rPr>
          <w:rFonts w:ascii="Verdana" w:hAnsi="Verdana"/>
          <w:sz w:val="18"/>
          <w:szCs w:val="18"/>
          <w:lang w:val="en-US"/>
        </w:rPr>
      </w:pPr>
      <w:r w:rsidRPr="00573FCF">
        <w:rPr>
          <w:rFonts w:ascii="Verdana" w:hAnsi="Verdana"/>
          <w:sz w:val="18"/>
          <w:szCs w:val="18"/>
          <w:lang w:val="en-US"/>
        </w:rPr>
        <w:t xml:space="preserve">Do you face difficulties with applying the Net Avoided Cost (NAC) Methodology under the </w:t>
      </w:r>
      <w:hyperlink r:id="rId19" w:history="1">
        <w:r w:rsidRPr="00A83058">
          <w:rPr>
            <w:rStyle w:val="Hyperlink"/>
            <w:rFonts w:ascii="Verdana" w:hAnsi="Verdana"/>
            <w:sz w:val="18"/>
            <w:szCs w:val="18"/>
            <w:lang w:val="en-US"/>
          </w:rPr>
          <w:t>SGEI Framework</w:t>
        </w:r>
      </w:hyperlink>
      <w:r w:rsidRPr="00573FCF">
        <w:rPr>
          <w:rFonts w:ascii="Verdana" w:hAnsi="Verdana"/>
          <w:sz w:val="18"/>
          <w:szCs w:val="18"/>
          <w:lang w:val="en-US"/>
        </w:rPr>
        <w:t>?</w:t>
      </w:r>
    </w:p>
    <w:p w14:paraId="3D941FA3" w14:textId="77777777" w:rsidR="00573FCF" w:rsidRDefault="00573FCF" w:rsidP="00573FCF">
      <w:pPr>
        <w:pStyle w:val="Lijstalinea"/>
        <w:ind w:left="1440"/>
        <w:rPr>
          <w:rFonts w:ascii="Verdana" w:hAnsi="Verdana"/>
          <w:sz w:val="18"/>
          <w:szCs w:val="18"/>
          <w:lang w:val="en-US"/>
        </w:rPr>
      </w:pPr>
    </w:p>
    <w:p w14:paraId="768E9417" w14:textId="77777777" w:rsidR="00573FCF" w:rsidRDefault="00573FCF" w:rsidP="00573FCF">
      <w:pPr>
        <w:pStyle w:val="Lijstalinea"/>
        <w:numPr>
          <w:ilvl w:val="0"/>
          <w:numId w:val="27"/>
        </w:numPr>
        <w:rPr>
          <w:rFonts w:ascii="Verdana" w:hAnsi="Verdana"/>
          <w:sz w:val="18"/>
          <w:szCs w:val="18"/>
          <w:lang w:val="en-US"/>
        </w:rPr>
      </w:pPr>
      <w:r>
        <w:rPr>
          <w:rFonts w:ascii="Verdana" w:hAnsi="Verdana"/>
          <w:sz w:val="18"/>
          <w:szCs w:val="18"/>
          <w:lang w:val="en-US"/>
        </w:rPr>
        <w:t>Yes, a lot of difficulties</w:t>
      </w:r>
    </w:p>
    <w:p w14:paraId="56D43B6D" w14:textId="77777777" w:rsidR="00573FCF" w:rsidRDefault="00573FCF" w:rsidP="00573FCF">
      <w:pPr>
        <w:pStyle w:val="Lijstalinea"/>
        <w:numPr>
          <w:ilvl w:val="0"/>
          <w:numId w:val="27"/>
        </w:numPr>
        <w:rPr>
          <w:rFonts w:ascii="Verdana" w:hAnsi="Verdana"/>
          <w:sz w:val="18"/>
          <w:szCs w:val="18"/>
          <w:lang w:val="en-US"/>
        </w:rPr>
      </w:pPr>
      <w:r>
        <w:rPr>
          <w:rFonts w:ascii="Verdana" w:hAnsi="Verdana"/>
          <w:sz w:val="18"/>
          <w:szCs w:val="18"/>
          <w:lang w:val="en-US"/>
        </w:rPr>
        <w:t>Yes, few difficulties</w:t>
      </w:r>
    </w:p>
    <w:p w14:paraId="26F8B537" w14:textId="77777777" w:rsidR="00573FCF" w:rsidRDefault="00573FCF" w:rsidP="00573FCF">
      <w:pPr>
        <w:pStyle w:val="Lijstalinea"/>
        <w:numPr>
          <w:ilvl w:val="0"/>
          <w:numId w:val="27"/>
        </w:numPr>
        <w:rPr>
          <w:rFonts w:ascii="Verdana" w:hAnsi="Verdana"/>
          <w:sz w:val="18"/>
          <w:szCs w:val="18"/>
          <w:lang w:val="en-US"/>
        </w:rPr>
      </w:pPr>
      <w:r>
        <w:rPr>
          <w:rFonts w:ascii="Verdana" w:hAnsi="Verdana"/>
          <w:sz w:val="18"/>
          <w:szCs w:val="18"/>
          <w:lang w:val="en-US"/>
        </w:rPr>
        <w:t>No, no difficulties at all</w:t>
      </w:r>
    </w:p>
    <w:p w14:paraId="2E4CD90C" w14:textId="77777777" w:rsidR="00573FCF" w:rsidRDefault="00573FCF" w:rsidP="00573FCF">
      <w:pPr>
        <w:pStyle w:val="Lijstalinea"/>
        <w:numPr>
          <w:ilvl w:val="0"/>
          <w:numId w:val="27"/>
        </w:numPr>
        <w:rPr>
          <w:rFonts w:ascii="Verdana" w:hAnsi="Verdana"/>
          <w:sz w:val="18"/>
          <w:szCs w:val="18"/>
          <w:lang w:val="en-US"/>
        </w:rPr>
      </w:pPr>
      <w:r>
        <w:rPr>
          <w:rFonts w:ascii="Verdana" w:hAnsi="Verdana"/>
          <w:sz w:val="18"/>
          <w:szCs w:val="18"/>
          <w:lang w:val="en-US"/>
        </w:rPr>
        <w:t>I do not know/ this is not relevant for me</w:t>
      </w:r>
    </w:p>
    <w:p w14:paraId="552F6192" w14:textId="77777777" w:rsidR="00573FCF" w:rsidRDefault="00573FCF" w:rsidP="00573FCF">
      <w:pPr>
        <w:pStyle w:val="Lijstalinea"/>
        <w:rPr>
          <w:rFonts w:ascii="Verdana" w:hAnsi="Verdana"/>
          <w:sz w:val="18"/>
          <w:szCs w:val="18"/>
          <w:lang w:val="en-US"/>
        </w:rPr>
      </w:pPr>
    </w:p>
    <w:p w14:paraId="15BF116E" w14:textId="77777777" w:rsidR="00573FCF" w:rsidRDefault="00573FCF" w:rsidP="00573FCF">
      <w:pPr>
        <w:pStyle w:val="Lijstalinea"/>
        <w:numPr>
          <w:ilvl w:val="0"/>
          <w:numId w:val="1"/>
        </w:numPr>
        <w:rPr>
          <w:rFonts w:ascii="Verdana" w:hAnsi="Verdana"/>
          <w:sz w:val="18"/>
          <w:szCs w:val="18"/>
          <w:lang w:val="en-US"/>
        </w:rPr>
      </w:pPr>
      <w:r>
        <w:rPr>
          <w:rFonts w:ascii="Verdana" w:hAnsi="Verdana"/>
          <w:sz w:val="18"/>
          <w:szCs w:val="18"/>
          <w:lang w:val="en-US"/>
        </w:rPr>
        <w:t xml:space="preserve">If you face any difficulties, please explain the difficulties you face. 3000 character(s) maximum: </w:t>
      </w:r>
      <w:r w:rsidR="00D320EA" w:rsidRPr="00D320EA">
        <w:rPr>
          <w:rFonts w:ascii="Verdana" w:hAnsi="Verdana"/>
          <w:sz w:val="18"/>
          <w:szCs w:val="18"/>
          <w:highlight w:val="yellow"/>
          <w:lang w:val="en-US"/>
        </w:rPr>
        <w:t>PM</w:t>
      </w:r>
    </w:p>
    <w:p w14:paraId="5E0C784F" w14:textId="77777777" w:rsidR="00573FCF" w:rsidRDefault="00573FCF" w:rsidP="00573FCF">
      <w:pPr>
        <w:pStyle w:val="Lijstalinea"/>
        <w:rPr>
          <w:rFonts w:ascii="Verdana" w:hAnsi="Verdana"/>
          <w:sz w:val="18"/>
          <w:szCs w:val="18"/>
          <w:lang w:val="en-US"/>
        </w:rPr>
      </w:pPr>
    </w:p>
    <w:p w14:paraId="1F705641" w14:textId="77777777" w:rsidR="00573FCF" w:rsidRDefault="00573FCF" w:rsidP="00573FCF">
      <w:pPr>
        <w:pStyle w:val="Lijstalinea"/>
        <w:numPr>
          <w:ilvl w:val="0"/>
          <w:numId w:val="1"/>
        </w:numPr>
        <w:rPr>
          <w:rFonts w:ascii="Verdana" w:hAnsi="Verdana"/>
          <w:sz w:val="18"/>
          <w:szCs w:val="18"/>
          <w:lang w:val="en-US"/>
        </w:rPr>
      </w:pPr>
      <w:r w:rsidRPr="00573FCF">
        <w:rPr>
          <w:rFonts w:ascii="Verdana" w:hAnsi="Verdana"/>
          <w:sz w:val="18"/>
          <w:szCs w:val="18"/>
          <w:lang w:val="en-US"/>
        </w:rPr>
        <w:t>Further to the previous questions, you may provide below any additional comments,</w:t>
      </w:r>
      <w:r>
        <w:rPr>
          <w:rFonts w:ascii="Verdana" w:hAnsi="Verdana"/>
          <w:sz w:val="18"/>
          <w:szCs w:val="18"/>
          <w:lang w:val="en-US"/>
        </w:rPr>
        <w:t xml:space="preserve"> </w:t>
      </w:r>
      <w:r w:rsidRPr="00573FCF">
        <w:rPr>
          <w:rFonts w:ascii="Verdana" w:hAnsi="Verdana"/>
          <w:sz w:val="18"/>
          <w:szCs w:val="18"/>
          <w:lang w:val="en-US"/>
        </w:rPr>
        <w:t>observations, information, or suggestions you deem relevant to share with us (for example</w:t>
      </w:r>
      <w:r>
        <w:rPr>
          <w:rFonts w:ascii="Verdana" w:hAnsi="Verdana"/>
          <w:sz w:val="18"/>
          <w:szCs w:val="18"/>
          <w:lang w:val="en-US"/>
        </w:rPr>
        <w:t xml:space="preserve"> </w:t>
      </w:r>
      <w:r w:rsidRPr="00573FCF">
        <w:rPr>
          <w:rFonts w:ascii="Verdana" w:hAnsi="Verdana"/>
          <w:sz w:val="18"/>
          <w:szCs w:val="18"/>
          <w:lang w:val="en-US"/>
        </w:rPr>
        <w:t xml:space="preserve">more detailed comments on the SGEI Framework). </w:t>
      </w:r>
      <w:r>
        <w:rPr>
          <w:rFonts w:ascii="Verdana" w:hAnsi="Verdana"/>
          <w:sz w:val="18"/>
          <w:szCs w:val="18"/>
          <w:lang w:val="en-US"/>
        </w:rPr>
        <w:t xml:space="preserve">3000 character(s) maximum: </w:t>
      </w:r>
      <w:r w:rsidR="00D320EA" w:rsidRPr="00D320EA">
        <w:rPr>
          <w:rFonts w:ascii="Verdana" w:hAnsi="Verdana"/>
          <w:sz w:val="18"/>
          <w:szCs w:val="18"/>
          <w:highlight w:val="yellow"/>
          <w:lang w:val="en-US"/>
        </w:rPr>
        <w:t>PM</w:t>
      </w:r>
    </w:p>
    <w:p w14:paraId="33A9B024" w14:textId="77777777" w:rsidR="00573FCF" w:rsidRDefault="00573FCF" w:rsidP="00573FCF">
      <w:pPr>
        <w:pStyle w:val="Lijstalinea"/>
        <w:rPr>
          <w:rFonts w:ascii="Verdana" w:hAnsi="Verdana"/>
          <w:sz w:val="18"/>
          <w:szCs w:val="18"/>
          <w:lang w:val="en-US"/>
        </w:rPr>
      </w:pPr>
    </w:p>
    <w:p w14:paraId="0FD71538" w14:textId="77777777" w:rsidR="00573FCF" w:rsidRDefault="00573FCF" w:rsidP="00573FCF">
      <w:pPr>
        <w:pStyle w:val="Lijstalinea"/>
        <w:numPr>
          <w:ilvl w:val="0"/>
          <w:numId w:val="1"/>
        </w:numPr>
        <w:rPr>
          <w:rFonts w:ascii="Verdana" w:hAnsi="Verdana"/>
          <w:sz w:val="18"/>
          <w:szCs w:val="18"/>
          <w:lang w:val="en-US"/>
        </w:rPr>
      </w:pPr>
      <w:r>
        <w:rPr>
          <w:rFonts w:ascii="Verdana" w:hAnsi="Verdana"/>
          <w:sz w:val="18"/>
          <w:szCs w:val="18"/>
          <w:lang w:val="en-US"/>
        </w:rPr>
        <w:t>You may upload here a file which provided more detail on your answers or explain in more detail your position.</w:t>
      </w:r>
    </w:p>
    <w:p w14:paraId="4955CB67" w14:textId="77777777" w:rsidR="00573FCF" w:rsidRPr="00573FCF" w:rsidRDefault="00573FCF" w:rsidP="00573FCF">
      <w:pPr>
        <w:ind w:left="360"/>
        <w:rPr>
          <w:rFonts w:ascii="Verdana" w:hAnsi="Verdana"/>
          <w:sz w:val="18"/>
          <w:szCs w:val="18"/>
          <w:lang w:val="en-US"/>
        </w:rPr>
      </w:pPr>
    </w:p>
    <w:p w14:paraId="7B6901E3" w14:textId="77777777" w:rsidR="003B373E" w:rsidRPr="003B373E" w:rsidRDefault="003B373E" w:rsidP="003B373E">
      <w:pPr>
        <w:rPr>
          <w:rFonts w:ascii="Verdana" w:hAnsi="Verdana"/>
          <w:bCs/>
          <w:sz w:val="18"/>
          <w:szCs w:val="18"/>
          <w:lang w:val="en-US"/>
        </w:rPr>
      </w:pPr>
    </w:p>
    <w:sectPr w:rsidR="003B373E" w:rsidRPr="003B373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mit, J.P.J. LLM (Joachim)" w:date="2019-08-08T12:45:00Z" w:initials="SJL(">
    <w:p w14:paraId="441FB852" w14:textId="77777777" w:rsidR="00B50FEF" w:rsidRDefault="00B50FEF" w:rsidP="00B50FEF">
      <w:pPr>
        <w:pStyle w:val="Tekstopmerking"/>
        <w:rPr>
          <w:lang w:val="en-US"/>
        </w:rPr>
      </w:pPr>
      <w:r>
        <w:rPr>
          <w:rStyle w:val="Verwijzingopmerking"/>
        </w:rPr>
        <w:annotationRef/>
      </w:r>
      <w:proofErr w:type="spellStart"/>
      <w:r w:rsidRPr="00037367">
        <w:rPr>
          <w:lang w:val="en-US"/>
        </w:rPr>
        <w:t>NLse</w:t>
      </w:r>
      <w:proofErr w:type="spellEnd"/>
      <w:r w:rsidRPr="00037367">
        <w:rPr>
          <w:lang w:val="en-US"/>
        </w:rPr>
        <w:t xml:space="preserve"> </w:t>
      </w:r>
      <w:proofErr w:type="spellStart"/>
      <w:r w:rsidRPr="00037367">
        <w:rPr>
          <w:lang w:val="en-US"/>
        </w:rPr>
        <w:t>reactie</w:t>
      </w:r>
      <w:proofErr w:type="spellEnd"/>
      <w:r w:rsidRPr="00037367">
        <w:rPr>
          <w:lang w:val="en-US"/>
        </w:rPr>
        <w:t xml:space="preserve"> General Questionnaire fitness chec</w:t>
      </w:r>
      <w:r>
        <w:rPr>
          <w:lang w:val="en-US"/>
        </w:rPr>
        <w:t>ks:</w:t>
      </w:r>
    </w:p>
    <w:p w14:paraId="0FEF0D77" w14:textId="77777777" w:rsidR="00B50FEF" w:rsidRDefault="00B50FEF" w:rsidP="00B50FEF">
      <w:pPr>
        <w:pStyle w:val="Tekstopmerking"/>
        <w:rPr>
          <w:lang w:val="en-US"/>
        </w:rPr>
      </w:pPr>
    </w:p>
    <w:p w14:paraId="60E44261" w14:textId="77777777" w:rsidR="00B50FEF" w:rsidRPr="00037367" w:rsidRDefault="00B50FEF" w:rsidP="00B50FEF">
      <w:pPr>
        <w:pStyle w:val="Tekstopmerking"/>
        <w:rPr>
          <w:lang w:val="en-US"/>
        </w:rPr>
      </w:pPr>
      <w:r w:rsidRPr="00037367">
        <w:rPr>
          <w:lang w:val="en-US"/>
        </w:rPr>
        <w:t xml:space="preserve">In </w:t>
      </w:r>
      <w:bookmarkStart w:id="2" w:name="_Hlk13134400"/>
      <w:r w:rsidRPr="00037367">
        <w:rPr>
          <w:lang w:val="en-US"/>
        </w:rPr>
        <w:t xml:space="preserve">addition, the Dutch authorities are calling on the European Commission to modernize the Services on General Economic Interest (hereafter: SGEI) Package, especially with regard to social security, healthcare and social housing. The Dutch healthcare system has generally the character of a market with an open entry and exit system based on objective and transparent criteria. The system as such does not provide for SGEI as the services are provided by the market. For some specific services, however, there is a need to establish an SGEI. For example, when the market does not provide the services at all or in a way that does not meet the requirements of the Dutch authorities. In some cases a number of undertakings are imposed with the SGEI and on other cases the SGEI is open to all service providers. In the latter case, the Dutch authorities place a general call with criteria and conditions. Service providers who accept the call are entrusted with an SGEI and receive a compensation thereof. The Dutch authorities are calling on the European Commission to modernize the SGEI Package to enable and allow social security and healthcare systems where SGEI is imposed on all entrants following an open entry and exit system. </w:t>
      </w:r>
      <w:bookmarkEnd w:id="2"/>
      <w:r w:rsidRPr="00037367">
        <w:rPr>
          <w:lang w:val="en-US"/>
        </w:rPr>
        <w:t xml:space="preserve">According to the Dutch authorities a social security and healthcare system that provides for open access via a regulated form of competition to the market for private parties should not be unduly restricted by the SGEI Package in order for the European Commission to be able to approve of such measures. </w:t>
      </w:r>
    </w:p>
    <w:p w14:paraId="2FD36D43" w14:textId="77777777" w:rsidR="00B50FEF" w:rsidRPr="00037367" w:rsidRDefault="00B50FEF" w:rsidP="00B50FEF">
      <w:pPr>
        <w:pStyle w:val="Tekstopmerking"/>
        <w:rPr>
          <w:lang w:val="en-US"/>
        </w:rPr>
      </w:pPr>
      <w:r w:rsidRPr="00037367">
        <w:rPr>
          <w:lang w:val="en-US"/>
        </w:rPr>
        <w:t xml:space="preserve">Moreover, with regard to social housing there should be more possibilities to realize a social mix and entrust the SGEI for middle-income households. Besides the SGEI-package there should be also more possibilities for exemptions for SGEI within the Rescue and restructuring guidelines. </w:t>
      </w:r>
    </w:p>
    <w:p w14:paraId="5D137E00" w14:textId="77777777" w:rsidR="00B50FEF" w:rsidRPr="00037367" w:rsidRDefault="00B50FEF" w:rsidP="00B50FEF">
      <w:pPr>
        <w:pStyle w:val="Tekstopmerking"/>
        <w:rPr>
          <w:lang w:val="en-US"/>
        </w:rPr>
      </w:pPr>
    </w:p>
    <w:p w14:paraId="4FD5BDF6" w14:textId="77777777" w:rsidR="00B50FEF" w:rsidRPr="00B50FEF" w:rsidRDefault="00B50FEF">
      <w:pPr>
        <w:pStyle w:val="Tekstopmerking"/>
        <w:rPr>
          <w:lang w:val="en-US"/>
        </w:rPr>
      </w:pPr>
    </w:p>
  </w:comment>
  <w:comment w:id="3" w:author="Smit, J.P.J. LLM (Joachim)" w:date="2019-08-08T12:45:00Z" w:initials="SJL(">
    <w:p w14:paraId="55E558CA" w14:textId="77777777" w:rsidR="00B50FEF" w:rsidRDefault="00B50FEF">
      <w:pPr>
        <w:pStyle w:val="Tekstopmerking"/>
      </w:pPr>
      <w:r>
        <w:rPr>
          <w:rStyle w:val="Verwijzingopmerking"/>
        </w:rPr>
        <w:annotationRef/>
      </w:r>
      <w:r>
        <w:t>@ BZK</w:t>
      </w:r>
    </w:p>
  </w:comment>
  <w:comment w:id="4" w:author="Smit, J.P.J. LLM (Joachim)" w:date="2019-08-08T12:46:00Z" w:initials="SJL(">
    <w:p w14:paraId="5A8C0FBA" w14:textId="77777777" w:rsidR="00B50FEF" w:rsidRDefault="00B50FEF">
      <w:pPr>
        <w:pStyle w:val="Tekstopmerking"/>
      </w:pPr>
      <w:r>
        <w:rPr>
          <w:rStyle w:val="Verwijzingopmerking"/>
        </w:rPr>
        <w:annotationRef/>
      </w:r>
      <w:r>
        <w:t>@ BZK</w:t>
      </w:r>
    </w:p>
  </w:comment>
  <w:comment w:id="5" w:author="Smit, J.P.J. LLM (Joachim)" w:date="2019-08-08T12:46:00Z" w:initials="SJL(">
    <w:p w14:paraId="4A444450" w14:textId="77777777" w:rsidR="00B50FEF" w:rsidRDefault="00B50FEF">
      <w:pPr>
        <w:pStyle w:val="Tekstopmerking"/>
      </w:pPr>
      <w:r>
        <w:rPr>
          <w:rStyle w:val="Verwijzingopmerking"/>
        </w:rPr>
        <w:annotationRef/>
      </w:r>
      <w:r>
        <w:t>@ BZK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D5BDF6" w15:done="0"/>
  <w15:commentEx w15:paraId="55E558CA" w15:done="0"/>
  <w15:commentEx w15:paraId="5A8C0FBA" w15:done="0"/>
  <w15:commentEx w15:paraId="4A4444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5BDF6" w16cid:durableId="20F697CF"/>
  <w16cid:commentId w16cid:paraId="55E558CA" w16cid:durableId="20F697FE"/>
  <w16cid:commentId w16cid:paraId="5A8C0FBA" w16cid:durableId="20F69814"/>
  <w16cid:commentId w16cid:paraId="4A444450" w16cid:durableId="20F698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4FE"/>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343102"/>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CA33EC"/>
    <w:multiLevelType w:val="hybridMultilevel"/>
    <w:tmpl w:val="3F3C415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94720E1"/>
    <w:multiLevelType w:val="hybridMultilevel"/>
    <w:tmpl w:val="2CF2BDA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D83EB5"/>
    <w:multiLevelType w:val="hybridMultilevel"/>
    <w:tmpl w:val="B2306AE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AEE53C0"/>
    <w:multiLevelType w:val="hybridMultilevel"/>
    <w:tmpl w:val="4C06E13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5A14B99"/>
    <w:multiLevelType w:val="hybridMultilevel"/>
    <w:tmpl w:val="DFBA71F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E15201F"/>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EF550C"/>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F3538E"/>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9E0B9D"/>
    <w:multiLevelType w:val="hybridMultilevel"/>
    <w:tmpl w:val="A5FC5760"/>
    <w:lvl w:ilvl="0" w:tplc="C54A1B2C">
      <w:start w:val="15"/>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16A1D1C"/>
    <w:multiLevelType w:val="hybridMultilevel"/>
    <w:tmpl w:val="6390F8DA"/>
    <w:lvl w:ilvl="0" w:tplc="04130019">
      <w:start w:val="5"/>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541C7305"/>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201FC9"/>
    <w:multiLevelType w:val="hybridMultilevel"/>
    <w:tmpl w:val="2AB60EA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91B2B2C"/>
    <w:multiLevelType w:val="hybridMultilevel"/>
    <w:tmpl w:val="FA9E04F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5A6C204D"/>
    <w:multiLevelType w:val="hybridMultilevel"/>
    <w:tmpl w:val="60AAD92C"/>
    <w:lvl w:ilvl="0" w:tplc="FE3CE798">
      <w:start w:val="15"/>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16E0B90"/>
    <w:multiLevelType w:val="hybridMultilevel"/>
    <w:tmpl w:val="973205A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7B97A53"/>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1244A4D"/>
    <w:multiLevelType w:val="hybridMultilevel"/>
    <w:tmpl w:val="628857E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1650E26"/>
    <w:multiLevelType w:val="hybridMultilevel"/>
    <w:tmpl w:val="DCF2CAE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75F630CB"/>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85102E"/>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0C681D"/>
    <w:multiLevelType w:val="hybridMultilevel"/>
    <w:tmpl w:val="DF4CFB7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793B196C"/>
    <w:multiLevelType w:val="hybridMultilevel"/>
    <w:tmpl w:val="219A89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93F36FC"/>
    <w:multiLevelType w:val="hybridMultilevel"/>
    <w:tmpl w:val="3316645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AD344F6"/>
    <w:multiLevelType w:val="hybridMultilevel"/>
    <w:tmpl w:val="CA06FEF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7EBC4C9B"/>
    <w:multiLevelType w:val="hybridMultilevel"/>
    <w:tmpl w:val="1ED2E08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106113"/>
    <w:multiLevelType w:val="hybridMultilevel"/>
    <w:tmpl w:val="A35EC02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15"/>
  </w:num>
  <w:num w:numId="4">
    <w:abstractNumId w:val="11"/>
  </w:num>
  <w:num w:numId="5">
    <w:abstractNumId w:val="22"/>
  </w:num>
  <w:num w:numId="6">
    <w:abstractNumId w:val="19"/>
  </w:num>
  <w:num w:numId="7">
    <w:abstractNumId w:val="0"/>
  </w:num>
  <w:num w:numId="8">
    <w:abstractNumId w:val="8"/>
  </w:num>
  <w:num w:numId="9">
    <w:abstractNumId w:val="1"/>
  </w:num>
  <w:num w:numId="10">
    <w:abstractNumId w:val="25"/>
  </w:num>
  <w:num w:numId="11">
    <w:abstractNumId w:val="2"/>
  </w:num>
  <w:num w:numId="12">
    <w:abstractNumId w:val="13"/>
  </w:num>
  <w:num w:numId="13">
    <w:abstractNumId w:val="5"/>
  </w:num>
  <w:num w:numId="14">
    <w:abstractNumId w:val="17"/>
  </w:num>
  <w:num w:numId="15">
    <w:abstractNumId w:val="24"/>
  </w:num>
  <w:num w:numId="16">
    <w:abstractNumId w:val="18"/>
  </w:num>
  <w:num w:numId="17">
    <w:abstractNumId w:val="20"/>
  </w:num>
  <w:num w:numId="18">
    <w:abstractNumId w:val="4"/>
  </w:num>
  <w:num w:numId="19">
    <w:abstractNumId w:val="12"/>
  </w:num>
  <w:num w:numId="20">
    <w:abstractNumId w:val="16"/>
  </w:num>
  <w:num w:numId="21">
    <w:abstractNumId w:val="6"/>
  </w:num>
  <w:num w:numId="22">
    <w:abstractNumId w:val="7"/>
  </w:num>
  <w:num w:numId="23">
    <w:abstractNumId w:val="9"/>
  </w:num>
  <w:num w:numId="24">
    <w:abstractNumId w:val="14"/>
  </w:num>
  <w:num w:numId="25">
    <w:abstractNumId w:val="26"/>
  </w:num>
  <w:num w:numId="26">
    <w:abstractNumId w:val="3"/>
  </w:num>
  <w:num w:numId="27">
    <w:abstractNumId w:val="27"/>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 J.P.J. LLM (Joachim)">
    <w15:presenceInfo w15:providerId="AD" w15:userId="S-1-5-21-3914437075-3677242613-1750735346-72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8D"/>
    <w:rsid w:val="00141B07"/>
    <w:rsid w:val="00173BE8"/>
    <w:rsid w:val="001C08E6"/>
    <w:rsid w:val="00372319"/>
    <w:rsid w:val="003B373E"/>
    <w:rsid w:val="004213FB"/>
    <w:rsid w:val="00562069"/>
    <w:rsid w:val="00573FCF"/>
    <w:rsid w:val="005C698D"/>
    <w:rsid w:val="005D6456"/>
    <w:rsid w:val="005E739E"/>
    <w:rsid w:val="005E7C12"/>
    <w:rsid w:val="00643D6C"/>
    <w:rsid w:val="007D39AB"/>
    <w:rsid w:val="008C0A7D"/>
    <w:rsid w:val="008D55CE"/>
    <w:rsid w:val="009123F7"/>
    <w:rsid w:val="009C2703"/>
    <w:rsid w:val="009F734D"/>
    <w:rsid w:val="00A17E30"/>
    <w:rsid w:val="00A613F4"/>
    <w:rsid w:val="00A83058"/>
    <w:rsid w:val="00B50FEF"/>
    <w:rsid w:val="00BC3ECE"/>
    <w:rsid w:val="00BD44B8"/>
    <w:rsid w:val="00D04691"/>
    <w:rsid w:val="00D320EA"/>
    <w:rsid w:val="00F84A16"/>
    <w:rsid w:val="00FB42B8"/>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1256"/>
  <w15:chartTrackingRefBased/>
  <w15:docId w15:val="{9BE46047-B201-40C7-A350-9A356C6C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698D"/>
    <w:pPr>
      <w:ind w:left="720"/>
      <w:contextualSpacing/>
    </w:pPr>
  </w:style>
  <w:style w:type="character" w:styleId="Hyperlink">
    <w:name w:val="Hyperlink"/>
    <w:basedOn w:val="Standaardalinea-lettertype"/>
    <w:uiPriority w:val="99"/>
    <w:unhideWhenUsed/>
    <w:rsid w:val="005C698D"/>
    <w:rPr>
      <w:color w:val="0563C1" w:themeColor="hyperlink"/>
      <w:u w:val="single"/>
    </w:rPr>
  </w:style>
  <w:style w:type="character" w:customStyle="1" w:styleId="UnresolvedMention">
    <w:name w:val="Unresolved Mention"/>
    <w:basedOn w:val="Standaardalinea-lettertype"/>
    <w:uiPriority w:val="99"/>
    <w:semiHidden/>
    <w:unhideWhenUsed/>
    <w:rsid w:val="007D39AB"/>
    <w:rPr>
      <w:color w:val="605E5C"/>
      <w:shd w:val="clear" w:color="auto" w:fill="E1DFDD"/>
    </w:rPr>
  </w:style>
  <w:style w:type="character" w:styleId="Verwijzingopmerking">
    <w:name w:val="annotation reference"/>
    <w:basedOn w:val="Standaardalinea-lettertype"/>
    <w:uiPriority w:val="99"/>
    <w:semiHidden/>
    <w:unhideWhenUsed/>
    <w:rsid w:val="00B50FEF"/>
    <w:rPr>
      <w:sz w:val="16"/>
      <w:szCs w:val="16"/>
    </w:rPr>
  </w:style>
  <w:style w:type="paragraph" w:styleId="Tekstopmerking">
    <w:name w:val="annotation text"/>
    <w:basedOn w:val="Standaard"/>
    <w:link w:val="TekstopmerkingChar"/>
    <w:uiPriority w:val="99"/>
    <w:semiHidden/>
    <w:unhideWhenUsed/>
    <w:rsid w:val="00B50F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0FEF"/>
    <w:rPr>
      <w:sz w:val="20"/>
      <w:szCs w:val="20"/>
    </w:rPr>
  </w:style>
  <w:style w:type="paragraph" w:styleId="Onderwerpvanopmerking">
    <w:name w:val="annotation subject"/>
    <w:basedOn w:val="Tekstopmerking"/>
    <w:next w:val="Tekstopmerking"/>
    <w:link w:val="OnderwerpvanopmerkingChar"/>
    <w:uiPriority w:val="99"/>
    <w:semiHidden/>
    <w:unhideWhenUsed/>
    <w:rsid w:val="00B50FEF"/>
    <w:rPr>
      <w:b/>
      <w:bCs/>
    </w:rPr>
  </w:style>
  <w:style w:type="character" w:customStyle="1" w:styleId="OnderwerpvanopmerkingChar">
    <w:name w:val="Onderwerp van opmerking Char"/>
    <w:basedOn w:val="TekstopmerkingChar"/>
    <w:link w:val="Onderwerpvanopmerking"/>
    <w:uiPriority w:val="99"/>
    <w:semiHidden/>
    <w:rsid w:val="00B50FEF"/>
    <w:rPr>
      <w:b/>
      <w:bCs/>
      <w:sz w:val="20"/>
      <w:szCs w:val="20"/>
    </w:rPr>
  </w:style>
  <w:style w:type="paragraph" w:styleId="Ballontekst">
    <w:name w:val="Balloon Text"/>
    <w:basedOn w:val="Standaard"/>
    <w:link w:val="BallontekstChar"/>
    <w:uiPriority w:val="99"/>
    <w:semiHidden/>
    <w:unhideWhenUsed/>
    <w:rsid w:val="00B50F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runner/SGEIhealthandsocial_deminimis" TargetMode="External"/><Relationship Id="rId13" Type="http://schemas.openxmlformats.org/officeDocument/2006/relationships/hyperlink" Target="https://eur-lex.europa.eu/legal-content/EN/ALL/?uri=CELEX:52012XC0111(02)" TargetMode="External"/><Relationship Id="rId18" Type="http://schemas.openxmlformats.org/officeDocument/2006/relationships/hyperlink" Target="https://eur-lex.europa.eu/legal-content/EN/ALL/?uri=CELEX:32012R0360"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ec.europa.eu/competition/state_aid/legislation/sgei.html" TargetMode="External"/><Relationship Id="rId12" Type="http://schemas.openxmlformats.org/officeDocument/2006/relationships/hyperlink" Target="https://eur-lex.europa.eu/legal-content/EN/ALL/?uri=CELEX:32012D0021" TargetMode="External"/><Relationship Id="rId17" Type="http://schemas.openxmlformats.org/officeDocument/2006/relationships/hyperlink" Target="https://ec.europa.eu/commission/priorities/deeper-and-fairer-economic-and-monetary-union/european-pillar-social-rights_en" TargetMode="External"/><Relationship Id="rId2" Type="http://schemas.openxmlformats.org/officeDocument/2006/relationships/styles" Target="styles.xml"/><Relationship Id="rId16" Type="http://schemas.openxmlformats.org/officeDocument/2006/relationships/hyperlink" Target="https://eur-lex.europa.eu/legal-content/EN/TXT/?uri=CELEX:02014R0651-20170710"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ec.europa.eu/info/law/better-regulation/specific-privacy-statement_en" TargetMode="External"/><Relationship Id="rId5" Type="http://schemas.openxmlformats.org/officeDocument/2006/relationships/comments" Target="comments.xml"/><Relationship Id="rId15" Type="http://schemas.openxmlformats.org/officeDocument/2006/relationships/hyperlink" Target="https://eur-lex.europa.eu/legal-content/EN/ALL/?uri=CELEX:32012R0360" TargetMode="External"/><Relationship Id="rId23" Type="http://schemas.microsoft.com/office/2016/09/relationships/commentsIds" Target="commentsIds.xml"/><Relationship Id="rId10" Type="http://schemas.openxmlformats.org/officeDocument/2006/relationships/hyperlink" Target="mailto:WJZStaatssteun@minezk.nl" TargetMode="External"/><Relationship Id="rId19" Type="http://schemas.openxmlformats.org/officeDocument/2006/relationships/hyperlink" Target="https://eur-lex.europa.eu/legal-content/EN/ALL/?uri=CELEX:52012XC0111(03)" TargetMode="External"/><Relationship Id="rId4" Type="http://schemas.openxmlformats.org/officeDocument/2006/relationships/webSettings" Target="webSettings.xml"/><Relationship Id="rId9" Type="http://schemas.openxmlformats.org/officeDocument/2006/relationships/hyperlink" Target="https://ec.europa.eu/info/legal-notice_en" TargetMode="External"/><Relationship Id="rId14" Type="http://schemas.openxmlformats.org/officeDocument/2006/relationships/hyperlink" Target="https://eur-lex.europa.eu/legal-content/EN/ALL/?uri=CELEX:52012XC0111(03)"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3902</Words>
  <Characters>21462</Characters>
  <Application>Microsoft Office Word</Application>
  <DocSecurity>4</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J.P.J. LLM (Joachim)</dc:creator>
  <cp:keywords/>
  <dc:description/>
  <cp:lastModifiedBy>Herwijnen, Angelique van</cp:lastModifiedBy>
  <cp:revision>2</cp:revision>
  <dcterms:created xsi:type="dcterms:W3CDTF">2019-09-10T15:33:00Z</dcterms:created>
  <dcterms:modified xsi:type="dcterms:W3CDTF">2019-09-10T15:33:00Z</dcterms:modified>
</cp:coreProperties>
</file>